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CC3" w:rsidRDefault="00057CC3">
      <w:pPr>
        <w:ind w:left="192" w:hanging="192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OBEC</w:t>
      </w:r>
      <w:r>
        <w:rPr>
          <w:rFonts w:ascii="Arial" w:eastAsia="Arial" w:hAnsi="Arial" w:cs="Arial"/>
          <w:lang w:val="sk-SK"/>
        </w:rPr>
        <w:t xml:space="preserve">  </w:t>
      </w:r>
      <w:r>
        <w:rPr>
          <w:rFonts w:ascii="Arial" w:hAnsi="Arial" w:cs="Arial"/>
          <w:lang w:val="sk-SK"/>
        </w:rPr>
        <w:t>..........................</w:t>
      </w:r>
    </w:p>
    <w:p w:rsidR="00057CC3" w:rsidRDefault="00057CC3">
      <w:pPr>
        <w:ind w:left="192" w:hanging="192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Spoločný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obecný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úrad</w:t>
      </w:r>
      <w:r>
        <w:rPr>
          <w:rFonts w:ascii="Arial" w:eastAsia="Arial" w:hAnsi="Arial" w:cs="Arial"/>
          <w:lang w:val="sk-SK"/>
        </w:rPr>
        <w:t xml:space="preserve"> </w:t>
      </w:r>
    </w:p>
    <w:p w:rsidR="00057CC3" w:rsidRDefault="00057CC3">
      <w:pPr>
        <w:ind w:left="192" w:hanging="192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Kollárova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8</w:t>
      </w:r>
    </w:p>
    <w:p w:rsidR="00057CC3" w:rsidRDefault="00057CC3">
      <w:pPr>
        <w:ind w:left="192" w:hanging="192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917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02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Trnava</w:t>
      </w:r>
    </w:p>
    <w:p w:rsidR="00057CC3" w:rsidRDefault="00057CC3">
      <w:pPr>
        <w:ind w:left="192" w:hanging="192"/>
        <w:rPr>
          <w:rFonts w:ascii="Arial" w:hAnsi="Arial" w:cs="Arial"/>
          <w:lang w:val="sk-SK"/>
        </w:rPr>
      </w:pPr>
    </w:p>
    <w:p w:rsidR="00057CC3" w:rsidRDefault="00057CC3">
      <w:pPr>
        <w:ind w:left="192" w:hanging="192"/>
        <w:rPr>
          <w:rFonts w:ascii="Arial" w:hAnsi="Arial" w:cs="Arial"/>
          <w:lang w:val="sk-SK"/>
        </w:rPr>
      </w:pPr>
    </w:p>
    <w:p w:rsidR="00057CC3" w:rsidRDefault="00057CC3">
      <w:pPr>
        <w:ind w:left="192" w:hanging="192"/>
        <w:rPr>
          <w:rFonts w:ascii="Arial" w:hAnsi="Arial" w:cs="Arial"/>
          <w:lang w:val="sk-SK"/>
        </w:rPr>
      </w:pPr>
    </w:p>
    <w:p w:rsidR="00057CC3" w:rsidRDefault="00057CC3">
      <w:pPr>
        <w:ind w:left="192" w:hanging="192"/>
        <w:rPr>
          <w:rFonts w:ascii="Arial" w:hAnsi="Arial" w:cs="Arial"/>
          <w:lang w:val="sk-SK"/>
        </w:rPr>
      </w:pPr>
    </w:p>
    <w:p w:rsidR="00057CC3" w:rsidRDefault="00057CC3">
      <w:pPr>
        <w:ind w:left="192" w:hanging="192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V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Trnave,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dňa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.....................</w:t>
      </w:r>
    </w:p>
    <w:p w:rsidR="00057CC3" w:rsidRDefault="00057CC3">
      <w:pPr>
        <w:ind w:left="192" w:hanging="192"/>
        <w:rPr>
          <w:rFonts w:ascii="Arial" w:hAnsi="Arial" w:cs="Arial"/>
          <w:lang w:val="sk-SK"/>
        </w:rPr>
      </w:pPr>
    </w:p>
    <w:p w:rsidR="00057CC3" w:rsidRDefault="00057CC3">
      <w:pPr>
        <w:ind w:left="192" w:hanging="192"/>
        <w:rPr>
          <w:rFonts w:ascii="Arial" w:hAnsi="Arial" w:cs="Arial"/>
          <w:lang w:val="sk-SK"/>
        </w:rPr>
      </w:pPr>
    </w:p>
    <w:p w:rsidR="00057CC3" w:rsidRDefault="00057CC3">
      <w:pPr>
        <w:ind w:left="192" w:hanging="192"/>
        <w:rPr>
          <w:rFonts w:ascii="Arial" w:hAnsi="Arial" w:cs="Arial"/>
          <w:b/>
          <w:sz w:val="20"/>
          <w:lang w:val="sk-SK"/>
        </w:rPr>
      </w:pPr>
      <w:r>
        <w:rPr>
          <w:rFonts w:ascii="Arial" w:hAnsi="Arial" w:cs="Arial"/>
          <w:lang w:val="sk-SK"/>
        </w:rPr>
        <w:t>Vec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: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b/>
          <w:sz w:val="28"/>
          <w:lang w:val="sk-SK"/>
        </w:rPr>
        <w:t>NÁVRH</w:t>
      </w:r>
      <w:r>
        <w:rPr>
          <w:rFonts w:ascii="Arial" w:eastAsia="Arial" w:hAnsi="Arial" w:cs="Arial"/>
          <w:b/>
          <w:sz w:val="28"/>
          <w:lang w:val="sk-SK"/>
        </w:rPr>
        <w:t xml:space="preserve">  </w:t>
      </w:r>
      <w:r>
        <w:rPr>
          <w:rFonts w:ascii="Arial" w:hAnsi="Arial" w:cs="Arial"/>
          <w:b/>
          <w:sz w:val="28"/>
          <w:lang w:val="sk-SK"/>
        </w:rPr>
        <w:t>NA</w:t>
      </w:r>
      <w:r>
        <w:rPr>
          <w:rFonts w:ascii="Arial" w:eastAsia="Arial" w:hAnsi="Arial" w:cs="Arial"/>
          <w:b/>
          <w:sz w:val="28"/>
          <w:lang w:val="sk-SK"/>
        </w:rPr>
        <w:t xml:space="preserve">  </w:t>
      </w:r>
      <w:r>
        <w:rPr>
          <w:rFonts w:ascii="Arial" w:hAnsi="Arial" w:cs="Arial"/>
          <w:b/>
          <w:sz w:val="28"/>
          <w:lang w:val="sk-SK"/>
        </w:rPr>
        <w:t>VYDANIE</w:t>
      </w:r>
      <w:r>
        <w:rPr>
          <w:rFonts w:ascii="Arial" w:eastAsia="Arial" w:hAnsi="Arial" w:cs="Arial"/>
          <w:b/>
          <w:sz w:val="28"/>
          <w:lang w:val="sk-SK"/>
        </w:rPr>
        <w:t xml:space="preserve">  </w:t>
      </w:r>
      <w:r>
        <w:rPr>
          <w:rFonts w:ascii="Arial" w:hAnsi="Arial" w:cs="Arial"/>
          <w:b/>
          <w:sz w:val="28"/>
          <w:lang w:val="sk-SK"/>
        </w:rPr>
        <w:t>KOLAUDAČNÉHO</w:t>
      </w:r>
      <w:r>
        <w:rPr>
          <w:rFonts w:ascii="Arial" w:eastAsia="Arial" w:hAnsi="Arial" w:cs="Arial"/>
          <w:b/>
          <w:sz w:val="28"/>
          <w:lang w:val="sk-SK"/>
        </w:rPr>
        <w:t xml:space="preserve">  </w:t>
      </w:r>
      <w:r>
        <w:rPr>
          <w:rFonts w:ascii="Arial" w:hAnsi="Arial" w:cs="Arial"/>
          <w:b/>
          <w:sz w:val="28"/>
          <w:lang w:val="sk-SK"/>
        </w:rPr>
        <w:t>ROZHODNUTIA</w:t>
      </w:r>
    </w:p>
    <w:p w:rsidR="00057CC3" w:rsidRDefault="00057CC3">
      <w:pPr>
        <w:ind w:left="192" w:hanging="192"/>
        <w:jc w:val="both"/>
        <w:rPr>
          <w:rFonts w:ascii="Arial" w:hAnsi="Arial" w:cs="Arial"/>
          <w:b/>
          <w:sz w:val="20"/>
          <w:lang w:val="sk-SK"/>
        </w:rPr>
      </w:pPr>
    </w:p>
    <w:p w:rsidR="00057CC3" w:rsidRDefault="00057CC3">
      <w:pPr>
        <w:ind w:left="192" w:hanging="192"/>
        <w:jc w:val="both"/>
        <w:rPr>
          <w:rFonts w:ascii="Arial" w:hAnsi="Arial" w:cs="Arial"/>
          <w:b/>
          <w:sz w:val="20"/>
          <w:lang w:val="sk-SK"/>
        </w:rPr>
      </w:pPr>
    </w:p>
    <w:p w:rsidR="00057CC3" w:rsidRDefault="00057CC3">
      <w:pPr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b/>
          <w:szCs w:val="24"/>
          <w:lang w:val="sk-SK"/>
        </w:rPr>
        <w:t>pre</w:t>
      </w:r>
      <w:r>
        <w:rPr>
          <w:rFonts w:ascii="Arial" w:eastAsia="Arial" w:hAnsi="Arial" w:cs="Arial"/>
          <w:b/>
          <w:szCs w:val="24"/>
          <w:lang w:val="sk-SK"/>
        </w:rPr>
        <w:t xml:space="preserve">  </w:t>
      </w:r>
      <w:r>
        <w:rPr>
          <w:rFonts w:ascii="Arial" w:hAnsi="Arial" w:cs="Arial"/>
          <w:b/>
          <w:szCs w:val="24"/>
          <w:lang w:val="sk-SK"/>
        </w:rPr>
        <w:t>stavby</w:t>
      </w:r>
      <w:r>
        <w:rPr>
          <w:rFonts w:ascii="Arial" w:eastAsia="Arial" w:hAnsi="Arial" w:cs="Arial"/>
          <w:b/>
          <w:szCs w:val="24"/>
          <w:lang w:val="sk-SK"/>
        </w:rPr>
        <w:t xml:space="preserve"> </w:t>
      </w:r>
      <w:r>
        <w:rPr>
          <w:rFonts w:ascii="Arial" w:eastAsia="Arial" w:hAnsi="Arial" w:cs="Arial"/>
          <w:szCs w:val="24"/>
          <w:lang w:val="sk-SK"/>
        </w:rPr>
        <w:t>…</w:t>
      </w:r>
      <w:r>
        <w:rPr>
          <w:rFonts w:ascii="Arial" w:hAnsi="Arial" w:cs="Arial"/>
          <w:szCs w:val="24"/>
          <w:lang w:val="sk-SK"/>
        </w:rPr>
        <w:t>...............................................................................................................</w:t>
      </w:r>
    </w:p>
    <w:p w:rsidR="00057CC3" w:rsidRDefault="00057CC3">
      <w:pPr>
        <w:ind w:left="192" w:hanging="192"/>
        <w:jc w:val="both"/>
        <w:rPr>
          <w:rFonts w:ascii="Arial" w:hAnsi="Arial" w:cs="Arial"/>
          <w:sz w:val="20"/>
          <w:lang w:val="sk-SK"/>
        </w:rPr>
      </w:pPr>
    </w:p>
    <w:p w:rsidR="00057CC3" w:rsidRDefault="00057CC3">
      <w:pPr>
        <w:ind w:left="192" w:hanging="192"/>
        <w:jc w:val="both"/>
        <w:rPr>
          <w:rFonts w:ascii="Arial" w:hAnsi="Arial" w:cs="Arial"/>
          <w:sz w:val="16"/>
          <w:lang w:val="sk-SK"/>
        </w:rPr>
      </w:pPr>
      <w:r>
        <w:rPr>
          <w:rFonts w:ascii="Arial" w:hAnsi="Arial" w:cs="Arial"/>
          <w:b/>
          <w:szCs w:val="24"/>
          <w:lang w:val="sk-SK"/>
        </w:rPr>
        <w:t>v</w:t>
      </w:r>
      <w:r>
        <w:rPr>
          <w:rFonts w:ascii="Arial" w:eastAsia="Arial" w:hAnsi="Arial" w:cs="Arial"/>
          <w:b/>
          <w:szCs w:val="24"/>
          <w:lang w:val="sk-SK"/>
        </w:rPr>
        <w:t xml:space="preserve"> </w:t>
      </w:r>
      <w:r>
        <w:rPr>
          <w:rFonts w:ascii="Arial" w:hAnsi="Arial" w:cs="Arial"/>
          <w:b/>
          <w:szCs w:val="24"/>
          <w:lang w:val="sk-SK"/>
        </w:rPr>
        <w:t>obci</w:t>
      </w:r>
      <w:r>
        <w:rPr>
          <w:rFonts w:ascii="Arial" w:eastAsia="Arial" w:hAnsi="Arial" w:cs="Arial"/>
          <w:b/>
          <w:szCs w:val="24"/>
          <w:lang w:val="sk-SK"/>
        </w:rPr>
        <w:t xml:space="preserve"> </w:t>
      </w:r>
      <w:r>
        <w:rPr>
          <w:rFonts w:ascii="Arial" w:hAnsi="Arial" w:cs="Arial"/>
          <w:szCs w:val="24"/>
          <w:lang w:val="sk-SK"/>
        </w:rPr>
        <w:t>...........................................................................................................................</w:t>
      </w:r>
    </w:p>
    <w:p w:rsidR="00057CC3" w:rsidRDefault="00057CC3">
      <w:pPr>
        <w:jc w:val="both"/>
        <w:rPr>
          <w:rFonts w:ascii="Arial" w:hAnsi="Arial" w:cs="Arial"/>
          <w:b/>
          <w:sz w:val="20"/>
          <w:lang w:val="sk-SK"/>
        </w:rPr>
      </w:pPr>
      <w:r>
        <w:rPr>
          <w:rFonts w:ascii="Arial" w:hAnsi="Arial" w:cs="Arial"/>
          <w:sz w:val="16"/>
          <w:lang w:val="sk-SK"/>
        </w:rPr>
        <w:t>podľa</w:t>
      </w:r>
      <w:r>
        <w:rPr>
          <w:rFonts w:ascii="Arial" w:eastAsia="Arial" w:hAnsi="Arial" w:cs="Arial"/>
          <w:sz w:val="16"/>
          <w:lang w:val="sk-SK"/>
        </w:rPr>
        <w:t xml:space="preserve">  </w:t>
      </w:r>
      <w:r>
        <w:rPr>
          <w:rFonts w:ascii="Arial" w:hAnsi="Arial" w:cs="Arial"/>
          <w:sz w:val="16"/>
          <w:lang w:val="sk-SK"/>
        </w:rPr>
        <w:t>§</w:t>
      </w:r>
      <w:r>
        <w:rPr>
          <w:rFonts w:ascii="Arial" w:eastAsia="Arial" w:hAnsi="Arial" w:cs="Arial"/>
          <w:sz w:val="16"/>
          <w:lang w:val="sk-SK"/>
        </w:rPr>
        <w:t xml:space="preserve">  </w:t>
      </w:r>
      <w:r>
        <w:rPr>
          <w:rFonts w:ascii="Arial" w:hAnsi="Arial" w:cs="Arial"/>
          <w:sz w:val="16"/>
          <w:lang w:val="sk-SK"/>
        </w:rPr>
        <w:t>76</w:t>
      </w:r>
      <w:r>
        <w:rPr>
          <w:rFonts w:ascii="Arial" w:eastAsia="Arial" w:hAnsi="Arial" w:cs="Arial"/>
          <w:sz w:val="16"/>
          <w:lang w:val="sk-SK"/>
        </w:rPr>
        <w:t xml:space="preserve">  </w:t>
      </w:r>
      <w:r>
        <w:rPr>
          <w:rFonts w:ascii="Arial" w:hAnsi="Arial" w:cs="Arial"/>
          <w:sz w:val="16"/>
          <w:lang w:val="sk-SK"/>
        </w:rPr>
        <w:t>ods.</w:t>
      </w:r>
      <w:r>
        <w:rPr>
          <w:rFonts w:ascii="Arial" w:eastAsia="Arial" w:hAnsi="Arial" w:cs="Arial"/>
          <w:sz w:val="16"/>
          <w:lang w:val="sk-SK"/>
        </w:rPr>
        <w:t xml:space="preserve"> </w:t>
      </w:r>
      <w:r>
        <w:rPr>
          <w:rFonts w:ascii="Arial" w:hAnsi="Arial" w:cs="Arial"/>
          <w:sz w:val="16"/>
          <w:lang w:val="sk-SK"/>
        </w:rPr>
        <w:t>1</w:t>
      </w:r>
      <w:r>
        <w:rPr>
          <w:rFonts w:ascii="Arial" w:eastAsia="Arial" w:hAnsi="Arial" w:cs="Arial"/>
          <w:sz w:val="16"/>
          <w:lang w:val="sk-SK"/>
        </w:rPr>
        <w:t xml:space="preserve">  </w:t>
      </w:r>
      <w:r>
        <w:rPr>
          <w:rFonts w:ascii="Arial" w:hAnsi="Arial" w:cs="Arial"/>
          <w:sz w:val="16"/>
          <w:lang w:val="sk-SK"/>
        </w:rPr>
        <w:t>zákona</w:t>
      </w:r>
      <w:r>
        <w:rPr>
          <w:rFonts w:ascii="Arial" w:eastAsia="Arial" w:hAnsi="Arial" w:cs="Arial"/>
          <w:sz w:val="16"/>
          <w:lang w:val="sk-SK"/>
        </w:rPr>
        <w:t xml:space="preserve">  </w:t>
      </w:r>
      <w:r>
        <w:rPr>
          <w:rFonts w:ascii="Arial" w:hAnsi="Arial" w:cs="Arial"/>
          <w:sz w:val="16"/>
          <w:lang w:val="sk-SK"/>
        </w:rPr>
        <w:t>č.</w:t>
      </w:r>
      <w:r>
        <w:rPr>
          <w:rFonts w:ascii="Arial" w:eastAsia="Arial" w:hAnsi="Arial" w:cs="Arial"/>
          <w:sz w:val="16"/>
          <w:lang w:val="sk-SK"/>
        </w:rPr>
        <w:t xml:space="preserve"> </w:t>
      </w:r>
      <w:r>
        <w:rPr>
          <w:rFonts w:ascii="Arial" w:hAnsi="Arial" w:cs="Arial"/>
          <w:sz w:val="16"/>
          <w:lang w:val="sk-SK"/>
        </w:rPr>
        <w:t>50/1976</w:t>
      </w:r>
      <w:r>
        <w:rPr>
          <w:rFonts w:ascii="Arial" w:eastAsia="Arial" w:hAnsi="Arial" w:cs="Arial"/>
          <w:sz w:val="16"/>
          <w:lang w:val="sk-SK"/>
        </w:rPr>
        <w:t xml:space="preserve">  </w:t>
      </w:r>
      <w:r>
        <w:rPr>
          <w:rFonts w:ascii="Arial" w:hAnsi="Arial" w:cs="Arial"/>
          <w:sz w:val="16"/>
          <w:lang w:val="sk-SK"/>
        </w:rPr>
        <w:t>Zb.</w:t>
      </w:r>
      <w:r>
        <w:rPr>
          <w:rFonts w:ascii="Arial" w:eastAsia="Arial" w:hAnsi="Arial" w:cs="Arial"/>
          <w:sz w:val="16"/>
          <w:lang w:val="sk-SK"/>
        </w:rPr>
        <w:t xml:space="preserve">  </w:t>
      </w:r>
      <w:r>
        <w:rPr>
          <w:rFonts w:ascii="Arial" w:hAnsi="Arial" w:cs="Arial"/>
          <w:sz w:val="16"/>
          <w:lang w:val="sk-SK"/>
        </w:rPr>
        <w:t>o</w:t>
      </w:r>
      <w:r>
        <w:rPr>
          <w:rFonts w:ascii="Arial" w:eastAsia="Arial" w:hAnsi="Arial" w:cs="Arial"/>
          <w:sz w:val="16"/>
          <w:lang w:val="sk-SK"/>
        </w:rPr>
        <w:t xml:space="preserve"> </w:t>
      </w:r>
      <w:r>
        <w:rPr>
          <w:rFonts w:ascii="Arial" w:hAnsi="Arial" w:cs="Arial"/>
          <w:sz w:val="16"/>
          <w:lang w:val="sk-SK"/>
        </w:rPr>
        <w:t>územnom</w:t>
      </w:r>
      <w:r>
        <w:rPr>
          <w:rFonts w:ascii="Arial" w:eastAsia="Arial" w:hAnsi="Arial" w:cs="Arial"/>
          <w:sz w:val="16"/>
          <w:lang w:val="sk-SK"/>
        </w:rPr>
        <w:t xml:space="preserve">  </w:t>
      </w:r>
      <w:r>
        <w:rPr>
          <w:rFonts w:ascii="Arial" w:hAnsi="Arial" w:cs="Arial"/>
          <w:sz w:val="16"/>
          <w:lang w:val="sk-SK"/>
        </w:rPr>
        <w:t>plánovaní</w:t>
      </w:r>
      <w:r>
        <w:rPr>
          <w:rFonts w:ascii="Arial" w:eastAsia="Arial" w:hAnsi="Arial" w:cs="Arial"/>
          <w:sz w:val="16"/>
          <w:lang w:val="sk-SK"/>
        </w:rPr>
        <w:t xml:space="preserve">  </w:t>
      </w:r>
      <w:r>
        <w:rPr>
          <w:rFonts w:ascii="Arial" w:hAnsi="Arial" w:cs="Arial"/>
          <w:sz w:val="16"/>
          <w:lang w:val="sk-SK"/>
        </w:rPr>
        <w:t>a</w:t>
      </w:r>
      <w:r>
        <w:rPr>
          <w:rFonts w:ascii="Arial" w:eastAsia="Arial" w:hAnsi="Arial" w:cs="Arial"/>
          <w:sz w:val="16"/>
          <w:lang w:val="sk-SK"/>
        </w:rPr>
        <w:t xml:space="preserve">  </w:t>
      </w:r>
      <w:r>
        <w:rPr>
          <w:rFonts w:ascii="Arial" w:hAnsi="Arial" w:cs="Arial"/>
          <w:sz w:val="16"/>
          <w:lang w:val="sk-SK"/>
        </w:rPr>
        <w:t>stavebnom</w:t>
      </w:r>
      <w:r>
        <w:rPr>
          <w:rFonts w:ascii="Arial" w:eastAsia="Arial" w:hAnsi="Arial" w:cs="Arial"/>
          <w:sz w:val="16"/>
          <w:lang w:val="sk-SK"/>
        </w:rPr>
        <w:t xml:space="preserve">  </w:t>
      </w:r>
      <w:r>
        <w:rPr>
          <w:rFonts w:ascii="Arial" w:hAnsi="Arial" w:cs="Arial"/>
          <w:sz w:val="16"/>
          <w:lang w:val="sk-SK"/>
        </w:rPr>
        <w:t>poriadku</w:t>
      </w:r>
      <w:r>
        <w:rPr>
          <w:rFonts w:ascii="Arial" w:eastAsia="Arial" w:hAnsi="Arial" w:cs="Arial"/>
          <w:sz w:val="16"/>
          <w:lang w:val="sk-SK"/>
        </w:rPr>
        <w:t xml:space="preserve"> </w:t>
      </w:r>
      <w:r>
        <w:rPr>
          <w:rFonts w:ascii="Arial" w:hAnsi="Arial" w:cs="Arial"/>
          <w:sz w:val="16"/>
          <w:lang w:val="sk-SK"/>
        </w:rPr>
        <w:t>/stavebný</w:t>
      </w:r>
      <w:r>
        <w:rPr>
          <w:rFonts w:ascii="Arial" w:eastAsia="Arial" w:hAnsi="Arial" w:cs="Arial"/>
          <w:sz w:val="16"/>
          <w:lang w:val="sk-SK"/>
        </w:rPr>
        <w:t xml:space="preserve"> </w:t>
      </w:r>
      <w:r>
        <w:rPr>
          <w:rFonts w:ascii="Arial" w:hAnsi="Arial" w:cs="Arial"/>
          <w:sz w:val="16"/>
          <w:lang w:val="sk-SK"/>
        </w:rPr>
        <w:t>zákon/</w:t>
      </w:r>
      <w:r>
        <w:rPr>
          <w:rFonts w:ascii="Arial" w:eastAsia="Arial" w:hAnsi="Arial" w:cs="Arial"/>
          <w:sz w:val="16"/>
          <w:lang w:val="sk-SK"/>
        </w:rPr>
        <w:t xml:space="preserve"> </w:t>
      </w:r>
      <w:r>
        <w:rPr>
          <w:rFonts w:ascii="Arial" w:hAnsi="Arial" w:cs="Arial"/>
          <w:sz w:val="16"/>
          <w:lang w:val="sk-SK"/>
        </w:rPr>
        <w:t>v znení</w:t>
      </w:r>
      <w:r>
        <w:rPr>
          <w:rFonts w:ascii="Arial" w:eastAsia="Arial" w:hAnsi="Arial" w:cs="Arial"/>
          <w:sz w:val="16"/>
          <w:lang w:val="sk-SK"/>
        </w:rPr>
        <w:t xml:space="preserve"> </w:t>
      </w:r>
      <w:r>
        <w:rPr>
          <w:rFonts w:ascii="Arial" w:hAnsi="Arial" w:cs="Arial"/>
          <w:sz w:val="16"/>
          <w:lang w:val="sk-SK"/>
        </w:rPr>
        <w:t>neskorších</w:t>
      </w:r>
      <w:r>
        <w:rPr>
          <w:rFonts w:ascii="Arial" w:eastAsia="Arial" w:hAnsi="Arial" w:cs="Arial"/>
          <w:sz w:val="16"/>
          <w:lang w:val="sk-SK"/>
        </w:rPr>
        <w:t xml:space="preserve"> </w:t>
      </w:r>
      <w:r>
        <w:rPr>
          <w:rFonts w:ascii="Arial" w:hAnsi="Arial" w:cs="Arial"/>
          <w:sz w:val="16"/>
          <w:lang w:val="sk-SK"/>
        </w:rPr>
        <w:t>predpisov</w:t>
      </w:r>
      <w:r>
        <w:rPr>
          <w:rFonts w:ascii="Arial" w:eastAsia="Arial" w:hAnsi="Arial" w:cs="Arial"/>
          <w:sz w:val="16"/>
          <w:lang w:val="sk-SK"/>
        </w:rPr>
        <w:t xml:space="preserve"> </w:t>
      </w:r>
      <w:r>
        <w:rPr>
          <w:rFonts w:ascii="Arial" w:hAnsi="Arial" w:cs="Arial"/>
          <w:sz w:val="16"/>
          <w:lang w:val="sk-SK"/>
        </w:rPr>
        <w:t>a</w:t>
      </w:r>
      <w:r>
        <w:rPr>
          <w:rFonts w:ascii="Arial" w:eastAsia="Arial" w:hAnsi="Arial" w:cs="Arial"/>
          <w:sz w:val="16"/>
          <w:lang w:val="sk-SK"/>
        </w:rPr>
        <w:t xml:space="preserve"> </w:t>
      </w:r>
      <w:r>
        <w:rPr>
          <w:rFonts w:ascii="Arial" w:hAnsi="Arial" w:cs="Arial"/>
          <w:sz w:val="16"/>
          <w:lang w:val="sk-SK"/>
        </w:rPr>
        <w:t>§</w:t>
      </w:r>
      <w:r>
        <w:rPr>
          <w:rFonts w:ascii="Arial" w:eastAsia="Arial" w:hAnsi="Arial" w:cs="Arial"/>
          <w:sz w:val="16"/>
          <w:lang w:val="sk-SK"/>
        </w:rPr>
        <w:t xml:space="preserve"> </w:t>
      </w:r>
      <w:r>
        <w:rPr>
          <w:rFonts w:ascii="Arial" w:hAnsi="Arial" w:cs="Arial"/>
          <w:sz w:val="16"/>
          <w:lang w:val="sk-SK"/>
        </w:rPr>
        <w:t>17</w:t>
      </w:r>
      <w:r>
        <w:rPr>
          <w:rFonts w:ascii="Arial" w:eastAsia="Arial" w:hAnsi="Arial" w:cs="Arial"/>
          <w:sz w:val="16"/>
          <w:lang w:val="sk-SK"/>
        </w:rPr>
        <w:t xml:space="preserve"> </w:t>
      </w:r>
      <w:r>
        <w:rPr>
          <w:rFonts w:ascii="Arial" w:hAnsi="Arial" w:cs="Arial"/>
          <w:sz w:val="16"/>
          <w:lang w:val="sk-SK"/>
        </w:rPr>
        <w:t>vyhl.</w:t>
      </w:r>
      <w:r>
        <w:rPr>
          <w:rFonts w:ascii="Arial" w:eastAsia="Arial" w:hAnsi="Arial" w:cs="Arial"/>
          <w:sz w:val="16"/>
          <w:lang w:val="sk-SK"/>
        </w:rPr>
        <w:t xml:space="preserve"> </w:t>
      </w:r>
      <w:r>
        <w:rPr>
          <w:rFonts w:ascii="Arial" w:hAnsi="Arial" w:cs="Arial"/>
          <w:sz w:val="16"/>
          <w:lang w:val="sk-SK"/>
        </w:rPr>
        <w:t>č.</w:t>
      </w:r>
      <w:r>
        <w:rPr>
          <w:rFonts w:ascii="Arial" w:eastAsia="Arial" w:hAnsi="Arial" w:cs="Arial"/>
          <w:sz w:val="16"/>
          <w:lang w:val="sk-SK"/>
        </w:rPr>
        <w:t xml:space="preserve"> </w:t>
      </w:r>
      <w:r>
        <w:rPr>
          <w:rFonts w:ascii="Arial" w:hAnsi="Arial" w:cs="Arial"/>
          <w:sz w:val="16"/>
          <w:lang w:val="sk-SK"/>
        </w:rPr>
        <w:t>453/2000</w:t>
      </w:r>
      <w:r>
        <w:rPr>
          <w:rFonts w:ascii="Arial" w:eastAsia="Arial" w:hAnsi="Arial" w:cs="Arial"/>
          <w:sz w:val="16"/>
          <w:lang w:val="sk-SK"/>
        </w:rPr>
        <w:t xml:space="preserve"> </w:t>
      </w:r>
      <w:r>
        <w:rPr>
          <w:rFonts w:ascii="Arial" w:hAnsi="Arial" w:cs="Arial"/>
          <w:sz w:val="16"/>
          <w:lang w:val="sk-SK"/>
        </w:rPr>
        <w:t>Z.z.,</w:t>
      </w:r>
      <w:r>
        <w:rPr>
          <w:rFonts w:ascii="Arial" w:eastAsia="Arial" w:hAnsi="Arial" w:cs="Arial"/>
          <w:sz w:val="16"/>
          <w:lang w:val="sk-SK"/>
        </w:rPr>
        <w:t xml:space="preserve"> </w:t>
      </w:r>
      <w:r>
        <w:rPr>
          <w:rFonts w:ascii="Arial" w:hAnsi="Arial" w:cs="Arial"/>
          <w:sz w:val="16"/>
          <w:lang w:val="sk-SK"/>
        </w:rPr>
        <w:t>ktorou</w:t>
      </w:r>
      <w:r>
        <w:rPr>
          <w:rFonts w:ascii="Arial" w:eastAsia="Arial" w:hAnsi="Arial" w:cs="Arial"/>
          <w:sz w:val="16"/>
          <w:lang w:val="sk-SK"/>
        </w:rPr>
        <w:t xml:space="preserve"> </w:t>
      </w:r>
      <w:r>
        <w:rPr>
          <w:rFonts w:ascii="Arial" w:hAnsi="Arial" w:cs="Arial"/>
          <w:sz w:val="16"/>
          <w:lang w:val="sk-SK"/>
        </w:rPr>
        <w:t>sa</w:t>
      </w:r>
      <w:r>
        <w:rPr>
          <w:rFonts w:ascii="Arial" w:eastAsia="Arial" w:hAnsi="Arial" w:cs="Arial"/>
          <w:sz w:val="16"/>
          <w:lang w:val="sk-SK"/>
        </w:rPr>
        <w:t xml:space="preserve"> </w:t>
      </w:r>
      <w:r>
        <w:rPr>
          <w:rFonts w:ascii="Arial" w:hAnsi="Arial" w:cs="Arial"/>
          <w:sz w:val="16"/>
          <w:lang w:val="sk-SK"/>
        </w:rPr>
        <w:t>vykonávajú</w:t>
      </w:r>
      <w:r>
        <w:rPr>
          <w:rFonts w:ascii="Arial" w:eastAsia="Arial" w:hAnsi="Arial" w:cs="Arial"/>
          <w:sz w:val="16"/>
          <w:lang w:val="sk-SK"/>
        </w:rPr>
        <w:t xml:space="preserve"> </w:t>
      </w:r>
      <w:r>
        <w:rPr>
          <w:rFonts w:ascii="Arial" w:hAnsi="Arial" w:cs="Arial"/>
          <w:sz w:val="16"/>
          <w:lang w:val="sk-SK"/>
        </w:rPr>
        <w:t>niektoré</w:t>
      </w:r>
      <w:r>
        <w:rPr>
          <w:rFonts w:ascii="Arial" w:eastAsia="Arial" w:hAnsi="Arial" w:cs="Arial"/>
          <w:sz w:val="16"/>
          <w:lang w:val="sk-SK"/>
        </w:rPr>
        <w:t xml:space="preserve"> </w:t>
      </w:r>
      <w:r>
        <w:rPr>
          <w:rFonts w:ascii="Arial" w:hAnsi="Arial" w:cs="Arial"/>
          <w:sz w:val="16"/>
          <w:lang w:val="sk-SK"/>
        </w:rPr>
        <w:t>ustanovenia</w:t>
      </w:r>
      <w:r>
        <w:rPr>
          <w:rFonts w:ascii="Arial" w:eastAsia="Arial" w:hAnsi="Arial" w:cs="Arial"/>
          <w:sz w:val="16"/>
          <w:lang w:val="sk-SK"/>
        </w:rPr>
        <w:t xml:space="preserve"> </w:t>
      </w:r>
      <w:r>
        <w:rPr>
          <w:rFonts w:ascii="Arial" w:hAnsi="Arial" w:cs="Arial"/>
          <w:sz w:val="16"/>
          <w:lang w:val="sk-SK"/>
        </w:rPr>
        <w:t>stavebného</w:t>
      </w:r>
      <w:r>
        <w:rPr>
          <w:rFonts w:ascii="Arial" w:eastAsia="Arial" w:hAnsi="Arial" w:cs="Arial"/>
          <w:sz w:val="16"/>
          <w:lang w:val="sk-SK"/>
        </w:rPr>
        <w:t xml:space="preserve"> </w:t>
      </w:r>
      <w:r>
        <w:rPr>
          <w:rFonts w:ascii="Arial" w:hAnsi="Arial" w:cs="Arial"/>
          <w:sz w:val="16"/>
          <w:lang w:val="sk-SK"/>
        </w:rPr>
        <w:t>.zákona/</w:t>
      </w:r>
    </w:p>
    <w:p w:rsidR="00057CC3" w:rsidRDefault="00057CC3">
      <w:pPr>
        <w:jc w:val="both"/>
        <w:rPr>
          <w:rFonts w:ascii="Arial" w:hAnsi="Arial" w:cs="Arial"/>
          <w:b/>
          <w:sz w:val="20"/>
          <w:lang w:val="sk-SK"/>
        </w:rPr>
      </w:pPr>
    </w:p>
    <w:p w:rsidR="00057CC3" w:rsidRDefault="00057CC3">
      <w:pPr>
        <w:ind w:left="192" w:hanging="192"/>
        <w:jc w:val="both"/>
        <w:rPr>
          <w:rFonts w:ascii="Arial" w:hAnsi="Arial" w:cs="Arial"/>
          <w:b/>
          <w:sz w:val="20"/>
          <w:u w:val="single"/>
          <w:lang w:val="sk-SK"/>
        </w:rPr>
      </w:pPr>
      <w:r>
        <w:rPr>
          <w:rFonts w:ascii="Arial" w:hAnsi="Arial" w:cs="Arial"/>
          <w:b/>
          <w:szCs w:val="24"/>
          <w:lang w:val="sk-SK"/>
        </w:rPr>
        <w:t>Meno</w:t>
      </w:r>
      <w:r>
        <w:rPr>
          <w:rFonts w:ascii="Arial" w:eastAsia="Arial" w:hAnsi="Arial" w:cs="Arial"/>
          <w:b/>
          <w:szCs w:val="24"/>
          <w:lang w:val="sk-SK"/>
        </w:rPr>
        <w:t xml:space="preserve"> </w:t>
      </w:r>
      <w:r>
        <w:rPr>
          <w:rFonts w:ascii="Arial" w:hAnsi="Arial" w:cs="Arial"/>
          <w:b/>
          <w:szCs w:val="24"/>
          <w:lang w:val="sk-SK"/>
        </w:rPr>
        <w:t>a</w:t>
      </w:r>
      <w:r>
        <w:rPr>
          <w:rFonts w:ascii="Arial" w:eastAsia="Arial" w:hAnsi="Arial" w:cs="Arial"/>
          <w:b/>
          <w:szCs w:val="24"/>
          <w:lang w:val="sk-SK"/>
        </w:rPr>
        <w:t xml:space="preserve"> </w:t>
      </w:r>
      <w:r>
        <w:rPr>
          <w:rFonts w:ascii="Arial" w:hAnsi="Arial" w:cs="Arial"/>
          <w:b/>
          <w:szCs w:val="24"/>
          <w:lang w:val="sk-SK"/>
        </w:rPr>
        <w:t>adresa</w:t>
      </w:r>
      <w:r>
        <w:rPr>
          <w:rFonts w:ascii="Arial" w:eastAsia="Arial" w:hAnsi="Arial" w:cs="Arial"/>
          <w:b/>
          <w:szCs w:val="24"/>
          <w:lang w:val="sk-SK"/>
        </w:rPr>
        <w:t xml:space="preserve"> </w:t>
      </w:r>
      <w:r>
        <w:rPr>
          <w:rFonts w:ascii="Arial" w:hAnsi="Arial" w:cs="Arial"/>
          <w:b/>
          <w:szCs w:val="24"/>
          <w:lang w:val="sk-SK"/>
        </w:rPr>
        <w:t>navrhovateľa:</w:t>
      </w:r>
    </w:p>
    <w:p w:rsidR="00057CC3" w:rsidRDefault="00057CC3">
      <w:pPr>
        <w:ind w:left="192" w:hanging="192"/>
        <w:rPr>
          <w:rFonts w:ascii="Arial" w:hAnsi="Arial" w:cs="Arial"/>
          <w:b/>
          <w:sz w:val="20"/>
          <w:u w:val="single"/>
          <w:lang w:val="sk-SK"/>
        </w:rPr>
      </w:pPr>
    </w:p>
    <w:p w:rsidR="00057CC3" w:rsidRDefault="00057CC3">
      <w:pPr>
        <w:ind w:left="192" w:hanging="192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lang w:val="sk-SK"/>
        </w:rPr>
        <w:t>Meno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a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priezvisko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/názov/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............................................................................................</w:t>
      </w:r>
    </w:p>
    <w:p w:rsidR="00057CC3" w:rsidRDefault="00057CC3">
      <w:pPr>
        <w:ind w:left="192" w:hanging="192"/>
        <w:rPr>
          <w:rFonts w:ascii="Arial" w:hAnsi="Arial" w:cs="Arial"/>
          <w:sz w:val="20"/>
          <w:lang w:val="sk-SK"/>
        </w:rPr>
      </w:pPr>
    </w:p>
    <w:p w:rsidR="00057CC3" w:rsidRDefault="00057CC3">
      <w:pPr>
        <w:ind w:left="192" w:hanging="192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lang w:val="sk-SK"/>
        </w:rPr>
        <w:t>Adresa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/sídlo/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navrhovateľa,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vrátane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PSČ:</w:t>
      </w:r>
      <w:r>
        <w:rPr>
          <w:rFonts w:ascii="Arial" w:eastAsia="Arial" w:hAnsi="Arial" w:cs="Arial"/>
          <w:lang w:val="sk-SK"/>
        </w:rPr>
        <w:t>…</w:t>
      </w:r>
      <w:r>
        <w:rPr>
          <w:rFonts w:ascii="Arial" w:hAnsi="Arial" w:cs="Arial"/>
          <w:lang w:val="sk-SK"/>
        </w:rPr>
        <w:t>................................................................</w:t>
      </w:r>
    </w:p>
    <w:p w:rsidR="00057CC3" w:rsidRDefault="00057CC3">
      <w:pPr>
        <w:ind w:left="192" w:hanging="192"/>
        <w:rPr>
          <w:rFonts w:ascii="Arial" w:hAnsi="Arial" w:cs="Arial"/>
          <w:sz w:val="20"/>
          <w:lang w:val="sk-SK"/>
        </w:rPr>
      </w:pPr>
    </w:p>
    <w:p w:rsidR="00057CC3" w:rsidRDefault="00057CC3">
      <w:pPr>
        <w:ind w:left="192" w:hanging="192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lang w:val="sk-SK"/>
        </w:rPr>
        <w:t>Dátum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narodenia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/IČO/:...........................................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číslo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telefónu:</w:t>
      </w:r>
      <w:r>
        <w:rPr>
          <w:rFonts w:ascii="Arial" w:eastAsia="Arial" w:hAnsi="Arial" w:cs="Arial"/>
          <w:lang w:val="sk-SK"/>
        </w:rPr>
        <w:t>………</w:t>
      </w:r>
      <w:r>
        <w:rPr>
          <w:rFonts w:ascii="Arial" w:hAnsi="Arial" w:cs="Arial"/>
          <w:lang w:val="sk-SK"/>
        </w:rPr>
        <w:t>....................</w:t>
      </w:r>
    </w:p>
    <w:p w:rsidR="00057CC3" w:rsidRDefault="00057CC3">
      <w:pPr>
        <w:ind w:left="192" w:hanging="192"/>
        <w:rPr>
          <w:rFonts w:ascii="Arial" w:hAnsi="Arial" w:cs="Arial"/>
          <w:sz w:val="20"/>
          <w:lang w:val="sk-SK"/>
        </w:rPr>
      </w:pPr>
    </w:p>
    <w:p w:rsidR="00057CC3" w:rsidRDefault="00057CC3">
      <w:pPr>
        <w:ind w:left="192" w:hanging="192"/>
        <w:rPr>
          <w:rFonts w:ascii="Arial" w:hAnsi="Arial" w:cs="Arial"/>
          <w:b/>
          <w:sz w:val="20"/>
          <w:u w:val="single"/>
          <w:lang w:val="sk-SK"/>
        </w:rPr>
      </w:pPr>
      <w:r>
        <w:rPr>
          <w:rFonts w:ascii="Arial" w:hAnsi="Arial" w:cs="Arial"/>
          <w:b/>
          <w:lang w:val="sk-SK"/>
        </w:rPr>
        <w:t>Miesto</w:t>
      </w:r>
      <w:r>
        <w:rPr>
          <w:rFonts w:ascii="Arial" w:eastAsia="Arial" w:hAnsi="Arial" w:cs="Arial"/>
          <w:b/>
          <w:lang w:val="sk-SK"/>
        </w:rPr>
        <w:t xml:space="preserve"> </w:t>
      </w:r>
      <w:r>
        <w:rPr>
          <w:rFonts w:ascii="Arial" w:hAnsi="Arial" w:cs="Arial"/>
          <w:b/>
          <w:lang w:val="sk-SK"/>
        </w:rPr>
        <w:t>stavby:</w:t>
      </w:r>
    </w:p>
    <w:p w:rsidR="00057CC3" w:rsidRDefault="00057CC3">
      <w:pPr>
        <w:ind w:left="192" w:hanging="192"/>
        <w:rPr>
          <w:rFonts w:ascii="Arial" w:hAnsi="Arial" w:cs="Arial"/>
          <w:b/>
          <w:sz w:val="20"/>
          <w:u w:val="single"/>
          <w:lang w:val="sk-SK"/>
        </w:rPr>
      </w:pPr>
    </w:p>
    <w:p w:rsidR="00057CC3" w:rsidRDefault="00057CC3">
      <w:pPr>
        <w:ind w:left="192" w:hanging="192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lang w:val="sk-SK"/>
        </w:rPr>
        <w:t>Adresa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/súpisné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číslo/:..................................................................................................</w:t>
      </w:r>
    </w:p>
    <w:p w:rsidR="00057CC3" w:rsidRDefault="00057CC3">
      <w:pPr>
        <w:ind w:left="192" w:hanging="192"/>
        <w:rPr>
          <w:rFonts w:ascii="Arial" w:hAnsi="Arial" w:cs="Arial"/>
          <w:sz w:val="20"/>
          <w:lang w:val="sk-SK"/>
        </w:rPr>
      </w:pPr>
    </w:p>
    <w:p w:rsidR="00057CC3" w:rsidRDefault="00057CC3">
      <w:pPr>
        <w:ind w:left="192" w:hanging="192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lang w:val="sk-SK"/>
        </w:rPr>
        <w:t>Parcelné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číslo:........................................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Katastrálne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územie:</w:t>
      </w:r>
      <w:r>
        <w:rPr>
          <w:rFonts w:ascii="Arial" w:eastAsia="Arial" w:hAnsi="Arial" w:cs="Arial"/>
          <w:lang w:val="sk-SK"/>
        </w:rPr>
        <w:t>……</w:t>
      </w:r>
      <w:r>
        <w:rPr>
          <w:rFonts w:ascii="Arial" w:hAnsi="Arial" w:cs="Arial"/>
          <w:lang w:val="sk-SK"/>
        </w:rPr>
        <w:t>...............................</w:t>
      </w:r>
    </w:p>
    <w:p w:rsidR="00057CC3" w:rsidRDefault="00057CC3">
      <w:pPr>
        <w:ind w:left="192" w:hanging="192"/>
        <w:rPr>
          <w:rFonts w:ascii="Arial" w:hAnsi="Arial" w:cs="Arial"/>
          <w:sz w:val="20"/>
          <w:lang w:val="sk-SK"/>
        </w:rPr>
      </w:pPr>
    </w:p>
    <w:p w:rsidR="00057CC3" w:rsidRDefault="00057CC3">
      <w:pPr>
        <w:ind w:left="192" w:hanging="192"/>
        <w:rPr>
          <w:rFonts w:ascii="Arial" w:hAnsi="Arial" w:cs="Arial"/>
          <w:b/>
          <w:sz w:val="20"/>
          <w:u w:val="single"/>
          <w:lang w:val="sk-SK"/>
        </w:rPr>
      </w:pPr>
      <w:r>
        <w:rPr>
          <w:rFonts w:ascii="Arial" w:hAnsi="Arial" w:cs="Arial"/>
          <w:b/>
          <w:lang w:val="sk-SK"/>
        </w:rPr>
        <w:t>Stavebné</w:t>
      </w:r>
      <w:r>
        <w:rPr>
          <w:rFonts w:ascii="Arial" w:eastAsia="Arial" w:hAnsi="Arial" w:cs="Arial"/>
          <w:b/>
          <w:lang w:val="sk-SK"/>
        </w:rPr>
        <w:t xml:space="preserve"> </w:t>
      </w:r>
      <w:r>
        <w:rPr>
          <w:rFonts w:ascii="Arial" w:hAnsi="Arial" w:cs="Arial"/>
          <w:b/>
          <w:lang w:val="sk-SK"/>
        </w:rPr>
        <w:t>povolenie</w:t>
      </w:r>
      <w:r>
        <w:rPr>
          <w:rFonts w:ascii="Arial" w:eastAsia="Arial" w:hAnsi="Arial" w:cs="Arial"/>
          <w:b/>
          <w:lang w:val="sk-SK"/>
        </w:rPr>
        <w:t xml:space="preserve"> </w:t>
      </w:r>
      <w:r>
        <w:rPr>
          <w:rFonts w:ascii="Arial" w:hAnsi="Arial" w:cs="Arial"/>
          <w:b/>
          <w:lang w:val="sk-SK"/>
        </w:rPr>
        <w:t>/príp.</w:t>
      </w:r>
      <w:r>
        <w:rPr>
          <w:rFonts w:ascii="Arial" w:eastAsia="Arial" w:hAnsi="Arial" w:cs="Arial"/>
          <w:b/>
          <w:lang w:val="sk-SK"/>
        </w:rPr>
        <w:t xml:space="preserve"> </w:t>
      </w:r>
      <w:r>
        <w:rPr>
          <w:rFonts w:ascii="Arial" w:hAnsi="Arial" w:cs="Arial"/>
          <w:b/>
          <w:lang w:val="sk-SK"/>
        </w:rPr>
        <w:t>zmena</w:t>
      </w:r>
      <w:r>
        <w:rPr>
          <w:rFonts w:ascii="Arial" w:eastAsia="Arial" w:hAnsi="Arial" w:cs="Arial"/>
          <w:b/>
          <w:lang w:val="sk-SK"/>
        </w:rPr>
        <w:t xml:space="preserve"> </w:t>
      </w:r>
      <w:r>
        <w:rPr>
          <w:rFonts w:ascii="Arial" w:hAnsi="Arial" w:cs="Arial"/>
          <w:b/>
          <w:lang w:val="sk-SK"/>
        </w:rPr>
        <w:t>stavby</w:t>
      </w:r>
      <w:r>
        <w:rPr>
          <w:rFonts w:ascii="Arial" w:eastAsia="Arial" w:hAnsi="Arial" w:cs="Arial"/>
          <w:b/>
          <w:lang w:val="sk-SK"/>
        </w:rPr>
        <w:t xml:space="preserve"> </w:t>
      </w:r>
      <w:r>
        <w:rPr>
          <w:rFonts w:ascii="Arial" w:hAnsi="Arial" w:cs="Arial"/>
          <w:b/>
          <w:lang w:val="sk-SK"/>
        </w:rPr>
        <w:t>pred</w:t>
      </w:r>
      <w:r>
        <w:rPr>
          <w:rFonts w:ascii="Arial" w:eastAsia="Arial" w:hAnsi="Arial" w:cs="Arial"/>
          <w:b/>
          <w:lang w:val="sk-SK"/>
        </w:rPr>
        <w:t xml:space="preserve"> </w:t>
      </w:r>
      <w:r>
        <w:rPr>
          <w:rFonts w:ascii="Arial" w:hAnsi="Arial" w:cs="Arial"/>
          <w:b/>
          <w:lang w:val="sk-SK"/>
        </w:rPr>
        <w:t>dokončením</w:t>
      </w:r>
      <w:r>
        <w:rPr>
          <w:rFonts w:ascii="Arial" w:eastAsia="Arial" w:hAnsi="Arial" w:cs="Arial"/>
          <w:b/>
          <w:lang w:val="sk-SK"/>
        </w:rPr>
        <w:t xml:space="preserve"> </w:t>
      </w:r>
      <w:r>
        <w:rPr>
          <w:rFonts w:ascii="Arial" w:hAnsi="Arial" w:cs="Arial"/>
          <w:b/>
          <w:lang w:val="sk-SK"/>
        </w:rPr>
        <w:t>/:</w:t>
      </w:r>
    </w:p>
    <w:p w:rsidR="00057CC3" w:rsidRDefault="00057CC3">
      <w:pPr>
        <w:ind w:left="192" w:hanging="192"/>
        <w:rPr>
          <w:rFonts w:ascii="Arial" w:hAnsi="Arial" w:cs="Arial"/>
          <w:b/>
          <w:sz w:val="20"/>
          <w:u w:val="single"/>
          <w:lang w:val="sk-SK"/>
        </w:rPr>
      </w:pPr>
    </w:p>
    <w:p w:rsidR="00057CC3" w:rsidRDefault="00057CC3">
      <w:pPr>
        <w:ind w:left="192" w:hanging="192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lang w:val="sk-SK"/>
        </w:rPr>
        <w:t>Vydané:.........................................................................................................................</w:t>
      </w:r>
    </w:p>
    <w:p w:rsidR="00057CC3" w:rsidRDefault="00057CC3">
      <w:pPr>
        <w:ind w:left="192" w:hanging="192"/>
        <w:rPr>
          <w:rFonts w:ascii="Arial" w:hAnsi="Arial" w:cs="Arial"/>
          <w:sz w:val="20"/>
          <w:lang w:val="sk-SK"/>
        </w:rPr>
      </w:pPr>
    </w:p>
    <w:p w:rsidR="00057CC3" w:rsidRDefault="00057CC3">
      <w:pPr>
        <w:ind w:left="192" w:hanging="192"/>
        <w:rPr>
          <w:rFonts w:ascii="Arial" w:hAnsi="Arial" w:cs="Arial"/>
          <w:b/>
          <w:sz w:val="20"/>
          <w:u w:val="single"/>
          <w:lang w:val="sk-SK"/>
        </w:rPr>
      </w:pPr>
      <w:r>
        <w:rPr>
          <w:rFonts w:ascii="Arial" w:hAnsi="Arial" w:cs="Arial"/>
          <w:lang w:val="sk-SK"/>
        </w:rPr>
        <w:t>pod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číslom</w:t>
      </w:r>
      <w:r>
        <w:rPr>
          <w:rFonts w:ascii="Arial" w:eastAsia="Arial" w:hAnsi="Arial" w:cs="Arial"/>
          <w:lang w:val="sk-SK"/>
        </w:rPr>
        <w:t xml:space="preserve"> …………………………………………</w:t>
      </w:r>
      <w:r>
        <w:rPr>
          <w:rFonts w:ascii="Arial" w:hAnsi="Arial" w:cs="Arial"/>
          <w:lang w:val="sk-SK"/>
        </w:rPr>
        <w:t>..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dňa:.................................................</w:t>
      </w:r>
    </w:p>
    <w:p w:rsidR="00057CC3" w:rsidRDefault="00057CC3">
      <w:pPr>
        <w:ind w:left="192" w:hanging="192"/>
        <w:rPr>
          <w:rFonts w:ascii="Arial" w:hAnsi="Arial" w:cs="Arial"/>
          <w:b/>
          <w:sz w:val="20"/>
          <w:u w:val="single"/>
          <w:lang w:val="sk-SK"/>
        </w:rPr>
      </w:pPr>
    </w:p>
    <w:p w:rsidR="00057CC3" w:rsidRDefault="00057CC3">
      <w:pPr>
        <w:ind w:left="192" w:hanging="192"/>
        <w:rPr>
          <w:rFonts w:ascii="Arial" w:hAnsi="Arial" w:cs="Arial"/>
          <w:b/>
          <w:sz w:val="20"/>
          <w:lang w:val="sk-SK"/>
        </w:rPr>
      </w:pPr>
      <w:r>
        <w:rPr>
          <w:rFonts w:ascii="Arial" w:hAnsi="Arial" w:cs="Arial"/>
          <w:b/>
          <w:lang w:val="sk-SK"/>
        </w:rPr>
        <w:t>Predpokladaný</w:t>
      </w:r>
      <w:r>
        <w:rPr>
          <w:rFonts w:ascii="Arial" w:eastAsia="Arial" w:hAnsi="Arial" w:cs="Arial"/>
          <w:b/>
          <w:lang w:val="sk-SK"/>
        </w:rPr>
        <w:t xml:space="preserve"> </w:t>
      </w:r>
      <w:r>
        <w:rPr>
          <w:rFonts w:ascii="Arial" w:hAnsi="Arial" w:cs="Arial"/>
          <w:b/>
          <w:lang w:val="sk-SK"/>
        </w:rPr>
        <w:t>termín:</w:t>
      </w:r>
    </w:p>
    <w:p w:rsidR="00057CC3" w:rsidRDefault="00057CC3">
      <w:pPr>
        <w:ind w:left="192" w:hanging="192"/>
        <w:rPr>
          <w:rFonts w:ascii="Arial" w:hAnsi="Arial" w:cs="Arial"/>
          <w:b/>
          <w:sz w:val="20"/>
          <w:lang w:val="sk-SK"/>
        </w:rPr>
      </w:pPr>
    </w:p>
    <w:p w:rsidR="00057CC3" w:rsidRDefault="00057CC3">
      <w:pPr>
        <w:ind w:left="192" w:hanging="192"/>
        <w:rPr>
          <w:rFonts w:ascii="Arial" w:hAnsi="Arial" w:cs="Arial"/>
          <w:b/>
          <w:sz w:val="20"/>
          <w:u w:val="single"/>
          <w:lang w:val="sk-SK"/>
        </w:rPr>
      </w:pPr>
      <w:r>
        <w:rPr>
          <w:rFonts w:ascii="Arial" w:hAnsi="Arial" w:cs="Arial"/>
          <w:lang w:val="sk-SK"/>
        </w:rPr>
        <w:t>Dokončenia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stavby:......................................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Vypratanie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staveniska:............................</w:t>
      </w:r>
    </w:p>
    <w:p w:rsidR="00057CC3" w:rsidRDefault="00057CC3">
      <w:pPr>
        <w:ind w:left="192" w:hanging="192"/>
        <w:rPr>
          <w:rFonts w:ascii="Arial" w:hAnsi="Arial" w:cs="Arial"/>
          <w:b/>
          <w:sz w:val="20"/>
          <w:u w:val="single"/>
          <w:lang w:val="sk-SK"/>
        </w:rPr>
      </w:pPr>
    </w:p>
    <w:p w:rsidR="00057CC3" w:rsidRDefault="00057CC3">
      <w:pPr>
        <w:ind w:left="192" w:hanging="192"/>
        <w:rPr>
          <w:rFonts w:ascii="Arial" w:hAnsi="Arial" w:cs="Arial"/>
          <w:lang w:val="sk-SK"/>
        </w:rPr>
      </w:pPr>
      <w:r>
        <w:rPr>
          <w:rFonts w:ascii="Arial" w:hAnsi="Arial" w:cs="Arial"/>
          <w:b/>
          <w:lang w:val="sk-SK"/>
        </w:rPr>
        <w:t>Opis</w:t>
      </w:r>
      <w:r>
        <w:rPr>
          <w:rFonts w:ascii="Arial" w:eastAsia="Arial" w:hAnsi="Arial" w:cs="Arial"/>
          <w:b/>
          <w:lang w:val="sk-SK"/>
        </w:rPr>
        <w:t xml:space="preserve"> </w:t>
      </w:r>
      <w:r>
        <w:rPr>
          <w:rFonts w:ascii="Arial" w:hAnsi="Arial" w:cs="Arial"/>
          <w:b/>
          <w:lang w:val="sk-SK"/>
        </w:rPr>
        <w:t>a</w:t>
      </w:r>
      <w:r>
        <w:rPr>
          <w:rFonts w:ascii="Arial" w:eastAsia="Arial" w:hAnsi="Arial" w:cs="Arial"/>
          <w:b/>
          <w:lang w:val="sk-SK"/>
        </w:rPr>
        <w:t xml:space="preserve"> </w:t>
      </w:r>
      <w:r>
        <w:rPr>
          <w:rFonts w:ascii="Arial" w:hAnsi="Arial" w:cs="Arial"/>
          <w:b/>
          <w:lang w:val="sk-SK"/>
        </w:rPr>
        <w:t>odôvodnenie</w:t>
      </w:r>
      <w:r>
        <w:rPr>
          <w:rFonts w:ascii="Arial" w:eastAsia="Arial" w:hAnsi="Arial" w:cs="Arial"/>
          <w:b/>
          <w:lang w:val="sk-SK"/>
        </w:rPr>
        <w:t xml:space="preserve"> </w:t>
      </w:r>
      <w:r>
        <w:rPr>
          <w:rFonts w:ascii="Arial" w:hAnsi="Arial" w:cs="Arial"/>
          <w:b/>
          <w:lang w:val="sk-SK"/>
        </w:rPr>
        <w:t>odchýlok</w:t>
      </w:r>
      <w:r>
        <w:rPr>
          <w:rFonts w:ascii="Arial" w:eastAsia="Arial" w:hAnsi="Arial" w:cs="Arial"/>
          <w:b/>
          <w:lang w:val="sk-SK"/>
        </w:rPr>
        <w:t xml:space="preserve"> </w:t>
      </w:r>
      <w:r>
        <w:rPr>
          <w:rFonts w:ascii="Arial" w:hAnsi="Arial" w:cs="Arial"/>
          <w:b/>
          <w:lang w:val="sk-SK"/>
        </w:rPr>
        <w:t>od</w:t>
      </w:r>
      <w:r>
        <w:rPr>
          <w:rFonts w:ascii="Arial" w:eastAsia="Arial" w:hAnsi="Arial" w:cs="Arial"/>
          <w:b/>
          <w:lang w:val="sk-SK"/>
        </w:rPr>
        <w:t xml:space="preserve"> </w:t>
      </w:r>
      <w:r>
        <w:rPr>
          <w:rFonts w:ascii="Arial" w:hAnsi="Arial" w:cs="Arial"/>
          <w:b/>
          <w:lang w:val="sk-SK"/>
        </w:rPr>
        <w:t>stavebného</w:t>
      </w:r>
      <w:r>
        <w:rPr>
          <w:rFonts w:ascii="Arial" w:eastAsia="Arial" w:hAnsi="Arial" w:cs="Arial"/>
          <w:b/>
          <w:lang w:val="sk-SK"/>
        </w:rPr>
        <w:t xml:space="preserve"> </w:t>
      </w:r>
      <w:r>
        <w:rPr>
          <w:rFonts w:ascii="Arial" w:hAnsi="Arial" w:cs="Arial"/>
          <w:b/>
          <w:lang w:val="sk-SK"/>
        </w:rPr>
        <w:t>povolenia:</w:t>
      </w:r>
    </w:p>
    <w:p w:rsidR="00057CC3" w:rsidRDefault="00057CC3">
      <w:pPr>
        <w:ind w:left="192" w:hanging="192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.......................................................................................................................................</w:t>
      </w:r>
    </w:p>
    <w:p w:rsidR="00057CC3" w:rsidRDefault="00057CC3">
      <w:pPr>
        <w:ind w:left="192" w:hanging="192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.......................................................................................................................................</w:t>
      </w:r>
    </w:p>
    <w:p w:rsidR="00057CC3" w:rsidRDefault="00057CC3">
      <w:pPr>
        <w:ind w:left="192" w:hanging="192"/>
        <w:rPr>
          <w:rFonts w:ascii="Arial" w:hAnsi="Arial" w:cs="Arial"/>
          <w:i/>
          <w:sz w:val="20"/>
          <w:lang w:val="sk-SK"/>
        </w:rPr>
      </w:pPr>
      <w:r>
        <w:rPr>
          <w:rFonts w:ascii="Arial" w:hAnsi="Arial" w:cs="Arial"/>
          <w:lang w:val="sk-SK"/>
        </w:rPr>
        <w:t>.......................................................................................................................................</w:t>
      </w:r>
    </w:p>
    <w:p w:rsidR="00057CC3" w:rsidRDefault="00057CC3">
      <w:pPr>
        <w:ind w:left="192" w:hanging="192"/>
        <w:jc w:val="both"/>
        <w:rPr>
          <w:rFonts w:ascii="Arial" w:hAnsi="Arial" w:cs="Arial"/>
          <w:i/>
          <w:sz w:val="20"/>
          <w:lang w:val="sk-SK"/>
        </w:rPr>
      </w:pPr>
    </w:p>
    <w:p w:rsidR="00057CC3" w:rsidRDefault="00057CC3">
      <w:pPr>
        <w:ind w:left="192" w:hanging="192"/>
        <w:jc w:val="both"/>
        <w:rPr>
          <w:rFonts w:ascii="Arial" w:hAnsi="Arial" w:cs="Arial"/>
          <w:sz w:val="16"/>
          <w:szCs w:val="16"/>
          <w:lang w:val="sk-SK"/>
        </w:rPr>
      </w:pPr>
      <w:r>
        <w:rPr>
          <w:rFonts w:ascii="Arial" w:hAnsi="Arial" w:cs="Arial"/>
          <w:b/>
          <w:lang w:val="sk-SK"/>
        </w:rPr>
        <w:t>Účastníci</w:t>
      </w:r>
      <w:r>
        <w:rPr>
          <w:rFonts w:ascii="Arial" w:eastAsia="Arial" w:hAnsi="Arial" w:cs="Arial"/>
          <w:b/>
          <w:lang w:val="sk-SK"/>
        </w:rPr>
        <w:t xml:space="preserve"> </w:t>
      </w:r>
      <w:r>
        <w:rPr>
          <w:rFonts w:ascii="Arial" w:hAnsi="Arial" w:cs="Arial"/>
          <w:b/>
          <w:lang w:val="sk-SK"/>
        </w:rPr>
        <w:t>konania:</w:t>
      </w:r>
    </w:p>
    <w:p w:rsidR="00057CC3" w:rsidRDefault="00057CC3">
      <w:pPr>
        <w:ind w:left="192" w:hanging="192"/>
        <w:rPr>
          <w:rFonts w:ascii="Arial" w:hAnsi="Arial" w:cs="Arial"/>
          <w:sz w:val="16"/>
          <w:szCs w:val="16"/>
          <w:lang w:val="sk-SK"/>
        </w:rPr>
      </w:pPr>
    </w:p>
    <w:p w:rsidR="00057CC3" w:rsidRDefault="00057CC3">
      <w:pPr>
        <w:ind w:left="192" w:hanging="192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lang w:val="sk-SK"/>
        </w:rPr>
        <w:t>Projektant:......................................................................................................................</w:t>
      </w:r>
    </w:p>
    <w:p w:rsidR="00057CC3" w:rsidRDefault="00057CC3">
      <w:pPr>
        <w:ind w:left="192" w:hanging="192"/>
        <w:rPr>
          <w:rFonts w:ascii="Arial" w:hAnsi="Arial" w:cs="Arial"/>
          <w:sz w:val="20"/>
          <w:lang w:val="sk-SK"/>
        </w:rPr>
      </w:pPr>
    </w:p>
    <w:p w:rsidR="00057CC3" w:rsidRDefault="00057CC3">
      <w:pPr>
        <w:ind w:left="192" w:hanging="192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Dodávateľ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resp.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stavebný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dozor:...................................................................................</w:t>
      </w:r>
    </w:p>
    <w:p w:rsidR="00057CC3" w:rsidRDefault="00057CC3">
      <w:pPr>
        <w:ind w:left="192" w:hanging="192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lang w:val="sk-SK"/>
        </w:rPr>
        <w:lastRenderedPageBreak/>
        <w:t>Vlastníci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susedných</w:t>
      </w:r>
      <w:r>
        <w:rPr>
          <w:rFonts w:ascii="Arial" w:eastAsia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nehnuteľností:</w:t>
      </w:r>
      <w:r>
        <w:rPr>
          <w:rFonts w:ascii="Arial" w:eastAsia="Arial" w:hAnsi="Arial" w:cs="Arial"/>
          <w:sz w:val="20"/>
          <w:lang w:val="sk-SK"/>
        </w:rPr>
        <w:t xml:space="preserve"> </w:t>
      </w:r>
    </w:p>
    <w:p w:rsidR="00057CC3" w:rsidRDefault="00057CC3">
      <w:pPr>
        <w:ind w:left="192" w:hanging="192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sz w:val="20"/>
          <w:lang w:val="sk-SK"/>
        </w:rPr>
        <w:t>/v</w:t>
      </w:r>
      <w:r>
        <w:rPr>
          <w:rFonts w:ascii="Arial" w:eastAsia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prípade</w:t>
      </w:r>
      <w:r>
        <w:rPr>
          <w:rFonts w:ascii="Arial" w:eastAsia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zlúčeného</w:t>
      </w:r>
      <w:r>
        <w:rPr>
          <w:rFonts w:ascii="Arial" w:eastAsia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konania</w:t>
      </w:r>
      <w:r>
        <w:rPr>
          <w:rFonts w:ascii="Arial" w:eastAsia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so</w:t>
      </w:r>
      <w:r>
        <w:rPr>
          <w:rFonts w:ascii="Arial" w:eastAsia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zmenou</w:t>
      </w:r>
      <w:r>
        <w:rPr>
          <w:rFonts w:ascii="Arial" w:eastAsia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stavby</w:t>
      </w:r>
      <w:r>
        <w:rPr>
          <w:rFonts w:ascii="Arial" w:eastAsia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pred</w:t>
      </w:r>
      <w:r>
        <w:rPr>
          <w:rFonts w:ascii="Arial" w:eastAsia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dokončením/</w:t>
      </w:r>
    </w:p>
    <w:p w:rsidR="00057CC3" w:rsidRDefault="00057CC3">
      <w:pPr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lang w:val="sk-SK"/>
        </w:rPr>
        <w:t xml:space="preserve"> </w:t>
      </w:r>
    </w:p>
    <w:p w:rsidR="00057CC3" w:rsidRDefault="00057CC3">
      <w:pPr>
        <w:rPr>
          <w:rFonts w:ascii="Arial" w:hAnsi="Arial" w:cs="Arial"/>
          <w:lang w:val="sk-SK"/>
        </w:rPr>
      </w:pPr>
    </w:p>
    <w:p w:rsidR="00057CC3" w:rsidRPr="00C45E7E" w:rsidRDefault="00057CC3">
      <w:pPr>
        <w:rPr>
          <w:rFonts w:ascii="Arial" w:hAnsi="Arial" w:cs="Arial"/>
          <w:sz w:val="16"/>
          <w:szCs w:val="16"/>
          <w:lang w:val="sk-SK"/>
        </w:rPr>
      </w:pPr>
    </w:p>
    <w:p w:rsidR="00057CC3" w:rsidRDefault="00057CC3">
      <w:pPr>
        <w:rPr>
          <w:rFonts w:ascii="Arial" w:hAnsi="Arial" w:cs="Arial"/>
          <w:lang w:val="sk-SK"/>
        </w:rPr>
      </w:pPr>
    </w:p>
    <w:p w:rsidR="00057CC3" w:rsidRDefault="00057CC3">
      <w:pPr>
        <w:ind w:left="192" w:hanging="192"/>
        <w:rPr>
          <w:rFonts w:ascii="Arial" w:hAnsi="Arial" w:cs="Arial"/>
          <w:lang w:val="sk-SK"/>
        </w:rPr>
      </w:pPr>
    </w:p>
    <w:p w:rsidR="00057CC3" w:rsidRDefault="00057CC3">
      <w:pPr>
        <w:ind w:left="192" w:hanging="192"/>
        <w:rPr>
          <w:rFonts w:ascii="Arial" w:eastAsia="Arial" w:hAnsi="Arial" w:cs="Arial"/>
          <w:lang w:val="sk-SK"/>
        </w:rPr>
      </w:pPr>
      <w:r>
        <w:rPr>
          <w:rFonts w:ascii="Arial" w:eastAsia="Arial" w:hAnsi="Arial" w:cs="Arial"/>
          <w:lang w:val="sk-SK"/>
        </w:rPr>
        <w:t xml:space="preserve">                                                                                  </w:t>
      </w:r>
      <w:r>
        <w:rPr>
          <w:rFonts w:ascii="Arial" w:hAnsi="Arial" w:cs="Arial"/>
          <w:lang w:val="sk-SK"/>
        </w:rPr>
        <w:t>.....................................................</w:t>
      </w:r>
    </w:p>
    <w:p w:rsidR="00057CC3" w:rsidRDefault="00057CC3">
      <w:pPr>
        <w:ind w:left="192" w:hanging="192"/>
        <w:rPr>
          <w:rFonts w:ascii="Arial" w:hAnsi="Arial" w:cs="Arial"/>
          <w:sz w:val="16"/>
          <w:szCs w:val="16"/>
          <w:lang w:val="sk-SK"/>
        </w:rPr>
      </w:pPr>
      <w:r>
        <w:rPr>
          <w:rFonts w:ascii="Arial" w:eastAsia="Arial" w:hAnsi="Arial" w:cs="Arial"/>
          <w:lang w:val="sk-SK"/>
        </w:rPr>
        <w:t xml:space="preserve">                                                                                             </w:t>
      </w:r>
      <w:r>
        <w:rPr>
          <w:rFonts w:ascii="Arial" w:eastAsia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podpis</w:t>
      </w:r>
      <w:r>
        <w:rPr>
          <w:rFonts w:ascii="Arial" w:eastAsia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navrhovateľa</w:t>
      </w:r>
    </w:p>
    <w:p w:rsidR="00057CC3" w:rsidRDefault="00057CC3">
      <w:pPr>
        <w:ind w:left="192" w:hanging="192"/>
        <w:rPr>
          <w:rFonts w:ascii="Arial" w:hAnsi="Arial" w:cs="Arial"/>
          <w:sz w:val="16"/>
          <w:szCs w:val="16"/>
          <w:lang w:val="sk-SK"/>
        </w:rPr>
      </w:pPr>
    </w:p>
    <w:p w:rsidR="00057CC3" w:rsidRDefault="00057CC3">
      <w:pPr>
        <w:ind w:left="192" w:hanging="192"/>
        <w:rPr>
          <w:rFonts w:ascii="Arial" w:hAnsi="Arial" w:cs="Arial"/>
          <w:b/>
          <w:sz w:val="16"/>
          <w:szCs w:val="16"/>
          <w:lang w:val="sk-SK"/>
        </w:rPr>
      </w:pPr>
      <w:r>
        <w:rPr>
          <w:rFonts w:ascii="Arial" w:hAnsi="Arial" w:cs="Arial"/>
          <w:b/>
          <w:lang w:val="sk-SK"/>
        </w:rPr>
        <w:t>K</w:t>
      </w:r>
      <w:r>
        <w:rPr>
          <w:rFonts w:ascii="Arial" w:eastAsia="Arial" w:hAnsi="Arial" w:cs="Arial"/>
          <w:b/>
          <w:lang w:val="sk-SK"/>
        </w:rPr>
        <w:t xml:space="preserve"> </w:t>
      </w:r>
      <w:r>
        <w:rPr>
          <w:rFonts w:ascii="Arial" w:hAnsi="Arial" w:cs="Arial"/>
          <w:b/>
          <w:lang w:val="sk-SK"/>
        </w:rPr>
        <w:t>návrhu</w:t>
      </w:r>
      <w:r>
        <w:rPr>
          <w:rFonts w:ascii="Arial" w:eastAsia="Arial" w:hAnsi="Arial" w:cs="Arial"/>
          <w:b/>
          <w:lang w:val="sk-SK"/>
        </w:rPr>
        <w:t xml:space="preserve"> </w:t>
      </w:r>
      <w:r>
        <w:rPr>
          <w:rFonts w:ascii="Arial" w:hAnsi="Arial" w:cs="Arial"/>
          <w:b/>
          <w:lang w:val="sk-SK"/>
        </w:rPr>
        <w:t>na</w:t>
      </w:r>
      <w:r>
        <w:rPr>
          <w:rFonts w:ascii="Arial" w:eastAsia="Arial" w:hAnsi="Arial" w:cs="Arial"/>
          <w:b/>
          <w:lang w:val="sk-SK"/>
        </w:rPr>
        <w:t xml:space="preserve"> </w:t>
      </w:r>
      <w:r>
        <w:rPr>
          <w:rFonts w:ascii="Arial" w:hAnsi="Arial" w:cs="Arial"/>
          <w:b/>
          <w:lang w:val="sk-SK"/>
        </w:rPr>
        <w:t>vydanie</w:t>
      </w:r>
      <w:r>
        <w:rPr>
          <w:rFonts w:ascii="Arial" w:eastAsia="Arial" w:hAnsi="Arial" w:cs="Arial"/>
          <w:b/>
          <w:lang w:val="sk-SK"/>
        </w:rPr>
        <w:t xml:space="preserve"> </w:t>
      </w:r>
      <w:r>
        <w:rPr>
          <w:rFonts w:ascii="Arial" w:hAnsi="Arial" w:cs="Arial"/>
          <w:b/>
          <w:lang w:val="sk-SK"/>
        </w:rPr>
        <w:t>kolaudačného</w:t>
      </w:r>
      <w:r>
        <w:rPr>
          <w:rFonts w:ascii="Arial" w:eastAsia="Arial" w:hAnsi="Arial" w:cs="Arial"/>
          <w:b/>
          <w:lang w:val="sk-SK"/>
        </w:rPr>
        <w:t xml:space="preserve"> </w:t>
      </w:r>
      <w:r>
        <w:rPr>
          <w:rFonts w:ascii="Arial" w:hAnsi="Arial" w:cs="Arial"/>
          <w:b/>
          <w:lang w:val="sk-SK"/>
        </w:rPr>
        <w:t>rozhodnutia</w:t>
      </w:r>
      <w:r>
        <w:rPr>
          <w:rFonts w:ascii="Arial" w:eastAsia="Arial" w:hAnsi="Arial" w:cs="Arial"/>
          <w:b/>
          <w:lang w:val="sk-SK"/>
        </w:rPr>
        <w:t xml:space="preserve"> </w:t>
      </w:r>
      <w:r>
        <w:rPr>
          <w:rFonts w:ascii="Arial" w:hAnsi="Arial" w:cs="Arial"/>
          <w:b/>
          <w:lang w:val="sk-SK"/>
        </w:rPr>
        <w:t>sa</w:t>
      </w:r>
      <w:r>
        <w:rPr>
          <w:rFonts w:ascii="Arial" w:eastAsia="Arial" w:hAnsi="Arial" w:cs="Arial"/>
          <w:b/>
          <w:lang w:val="sk-SK"/>
        </w:rPr>
        <w:t xml:space="preserve"> </w:t>
      </w:r>
      <w:r>
        <w:rPr>
          <w:rFonts w:ascii="Arial" w:hAnsi="Arial" w:cs="Arial"/>
          <w:b/>
          <w:lang w:val="sk-SK"/>
        </w:rPr>
        <w:t>pripojí:</w:t>
      </w:r>
    </w:p>
    <w:p w:rsidR="00057CC3" w:rsidRDefault="00057CC3">
      <w:pPr>
        <w:ind w:left="192" w:hanging="192"/>
        <w:rPr>
          <w:rFonts w:ascii="Arial" w:hAnsi="Arial" w:cs="Arial"/>
          <w:b/>
          <w:sz w:val="16"/>
          <w:szCs w:val="16"/>
          <w:lang w:val="sk-SK"/>
        </w:rPr>
      </w:pPr>
    </w:p>
    <w:p w:rsidR="00057CC3" w:rsidRDefault="00057CC3">
      <w:pPr>
        <w:ind w:left="96" w:hanging="96"/>
        <w:jc w:val="both"/>
        <w:rPr>
          <w:rFonts w:ascii="Arial" w:eastAsia="Arial" w:hAnsi="Arial" w:cs="Arial"/>
          <w:sz w:val="20"/>
          <w:lang w:val="sk-SK"/>
        </w:rPr>
      </w:pPr>
      <w:r>
        <w:rPr>
          <w:rFonts w:ascii="Arial" w:hAnsi="Arial" w:cs="Arial"/>
          <w:b/>
          <w:sz w:val="20"/>
          <w:lang w:val="sk-SK"/>
        </w:rPr>
        <w:t>1.</w:t>
      </w:r>
      <w:r>
        <w:rPr>
          <w:rFonts w:ascii="Arial" w:eastAsia="Arial" w:hAnsi="Arial" w:cs="Arial"/>
          <w:b/>
          <w:sz w:val="20"/>
          <w:lang w:val="sk-SK"/>
        </w:rPr>
        <w:t xml:space="preserve"> </w:t>
      </w:r>
      <w:r>
        <w:rPr>
          <w:rFonts w:ascii="Arial" w:hAnsi="Arial" w:cs="Arial"/>
          <w:b/>
          <w:sz w:val="20"/>
          <w:lang w:val="sk-SK"/>
        </w:rPr>
        <w:t>Geometrický</w:t>
      </w:r>
      <w:r>
        <w:rPr>
          <w:rFonts w:ascii="Arial" w:eastAsia="Arial" w:hAnsi="Arial" w:cs="Arial"/>
          <w:b/>
          <w:sz w:val="20"/>
          <w:lang w:val="sk-SK"/>
        </w:rPr>
        <w:t xml:space="preserve"> </w:t>
      </w:r>
      <w:r>
        <w:rPr>
          <w:rFonts w:ascii="Arial" w:hAnsi="Arial" w:cs="Arial"/>
          <w:b/>
          <w:sz w:val="20"/>
          <w:lang w:val="sk-SK"/>
        </w:rPr>
        <w:t>plán</w:t>
      </w:r>
      <w:r>
        <w:rPr>
          <w:rFonts w:ascii="Arial" w:eastAsia="Arial" w:hAnsi="Arial" w:cs="Arial"/>
          <w:b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/zameranie</w:t>
      </w:r>
      <w:r>
        <w:rPr>
          <w:rFonts w:ascii="Arial" w:eastAsia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skutočného</w:t>
      </w:r>
      <w:r>
        <w:rPr>
          <w:rFonts w:ascii="Arial" w:eastAsia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vyhotovenia</w:t>
      </w:r>
      <w:r>
        <w:rPr>
          <w:rFonts w:ascii="Arial" w:eastAsia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stavby/</w:t>
      </w:r>
      <w:r>
        <w:rPr>
          <w:rFonts w:ascii="Arial" w:eastAsia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overený</w:t>
      </w:r>
      <w:r>
        <w:rPr>
          <w:rFonts w:ascii="Arial" w:eastAsia="Arial" w:hAnsi="Arial" w:cs="Arial"/>
          <w:sz w:val="20"/>
          <w:lang w:val="sk-SK"/>
        </w:rPr>
        <w:t xml:space="preserve"> Okresným úradom</w:t>
      </w:r>
    </w:p>
    <w:p w:rsidR="00057CC3" w:rsidRDefault="00057CC3">
      <w:pPr>
        <w:ind w:left="96" w:hanging="96"/>
        <w:jc w:val="both"/>
        <w:rPr>
          <w:rFonts w:ascii="Arial" w:hAnsi="Arial" w:cs="Arial"/>
          <w:b/>
          <w:sz w:val="16"/>
          <w:szCs w:val="16"/>
          <w:lang w:val="sk-SK"/>
        </w:rPr>
      </w:pPr>
      <w:r>
        <w:rPr>
          <w:rFonts w:ascii="Arial" w:eastAsia="Arial" w:hAnsi="Arial" w:cs="Arial"/>
          <w:sz w:val="20"/>
          <w:lang w:val="sk-SK"/>
        </w:rPr>
        <w:t xml:space="preserve">    </w:t>
      </w:r>
      <w:r>
        <w:rPr>
          <w:rFonts w:ascii="Arial" w:hAnsi="Arial" w:cs="Arial"/>
          <w:sz w:val="20"/>
          <w:lang w:val="sk-SK"/>
        </w:rPr>
        <w:t>Trnava, katastrálny odbor</w:t>
      </w:r>
    </w:p>
    <w:p w:rsidR="00057CC3" w:rsidRDefault="00057CC3">
      <w:pPr>
        <w:jc w:val="both"/>
        <w:rPr>
          <w:rFonts w:ascii="Arial" w:hAnsi="Arial" w:cs="Arial"/>
          <w:b/>
          <w:sz w:val="16"/>
          <w:szCs w:val="16"/>
          <w:lang w:val="sk-SK"/>
        </w:rPr>
      </w:pPr>
    </w:p>
    <w:p w:rsidR="00057CC3" w:rsidRDefault="00057CC3">
      <w:pPr>
        <w:jc w:val="both"/>
        <w:rPr>
          <w:rFonts w:ascii="Arial" w:hAnsi="Arial" w:cs="Arial"/>
          <w:b/>
          <w:sz w:val="16"/>
          <w:szCs w:val="16"/>
          <w:lang w:val="sk-SK"/>
        </w:rPr>
      </w:pPr>
      <w:r>
        <w:rPr>
          <w:rFonts w:ascii="Arial" w:hAnsi="Arial" w:cs="Arial"/>
          <w:b/>
          <w:sz w:val="20"/>
          <w:lang w:val="sk-SK"/>
        </w:rPr>
        <w:t>2.</w:t>
      </w:r>
      <w:r>
        <w:rPr>
          <w:rFonts w:ascii="Arial" w:eastAsia="Arial" w:hAnsi="Arial" w:cs="Arial"/>
          <w:b/>
          <w:sz w:val="20"/>
          <w:lang w:val="sk-SK"/>
        </w:rPr>
        <w:t xml:space="preserve"> </w:t>
      </w:r>
      <w:r>
        <w:rPr>
          <w:rFonts w:ascii="Arial" w:hAnsi="Arial" w:cs="Arial"/>
          <w:b/>
          <w:sz w:val="20"/>
          <w:lang w:val="sk-SK"/>
        </w:rPr>
        <w:t>Porealizačné</w:t>
      </w:r>
      <w:r>
        <w:rPr>
          <w:rFonts w:ascii="Arial" w:eastAsia="Arial" w:hAnsi="Arial" w:cs="Arial"/>
          <w:b/>
          <w:sz w:val="20"/>
          <w:lang w:val="sk-SK"/>
        </w:rPr>
        <w:t xml:space="preserve"> </w:t>
      </w:r>
      <w:r>
        <w:rPr>
          <w:rFonts w:ascii="Arial" w:hAnsi="Arial" w:cs="Arial"/>
          <w:b/>
          <w:sz w:val="20"/>
          <w:lang w:val="sk-SK"/>
        </w:rPr>
        <w:t>zameranie</w:t>
      </w:r>
      <w:r>
        <w:rPr>
          <w:rFonts w:ascii="Arial" w:eastAsia="Arial" w:hAnsi="Arial" w:cs="Arial"/>
          <w:b/>
          <w:sz w:val="20"/>
          <w:lang w:val="sk-SK"/>
        </w:rPr>
        <w:t xml:space="preserve"> </w:t>
      </w:r>
      <w:r>
        <w:rPr>
          <w:rFonts w:ascii="Arial" w:hAnsi="Arial" w:cs="Arial"/>
          <w:b/>
          <w:sz w:val="20"/>
          <w:lang w:val="sk-SK"/>
        </w:rPr>
        <w:t>stavby</w:t>
      </w:r>
      <w:r>
        <w:rPr>
          <w:rFonts w:ascii="Arial" w:eastAsia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/v</w:t>
      </w:r>
      <w:r>
        <w:rPr>
          <w:rFonts w:ascii="Arial" w:eastAsia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prípade</w:t>
      </w:r>
      <w:r>
        <w:rPr>
          <w:rFonts w:ascii="Arial" w:eastAsia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podmienok</w:t>
      </w:r>
      <w:r>
        <w:rPr>
          <w:rFonts w:ascii="Arial" w:eastAsia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stavebného</w:t>
      </w:r>
      <w:r>
        <w:rPr>
          <w:rFonts w:ascii="Arial" w:eastAsia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povolenia/</w:t>
      </w:r>
    </w:p>
    <w:p w:rsidR="00057CC3" w:rsidRDefault="00057CC3">
      <w:pPr>
        <w:jc w:val="both"/>
        <w:rPr>
          <w:rFonts w:ascii="Arial" w:hAnsi="Arial" w:cs="Arial"/>
          <w:b/>
          <w:sz w:val="16"/>
          <w:szCs w:val="16"/>
          <w:lang w:val="sk-SK"/>
        </w:rPr>
      </w:pPr>
    </w:p>
    <w:p w:rsidR="00057CC3" w:rsidRDefault="00057CC3">
      <w:pPr>
        <w:jc w:val="both"/>
        <w:rPr>
          <w:rFonts w:ascii="Arial" w:hAnsi="Arial" w:cs="Arial"/>
          <w:sz w:val="16"/>
          <w:szCs w:val="16"/>
          <w:lang w:val="sk-SK"/>
        </w:rPr>
      </w:pPr>
      <w:r>
        <w:rPr>
          <w:rFonts w:ascii="Arial" w:hAnsi="Arial" w:cs="Arial"/>
          <w:b/>
          <w:sz w:val="20"/>
          <w:lang w:val="sk-SK"/>
        </w:rPr>
        <w:t>3.</w:t>
      </w:r>
      <w:r>
        <w:rPr>
          <w:rFonts w:ascii="Arial" w:eastAsia="Arial" w:hAnsi="Arial" w:cs="Arial"/>
          <w:b/>
          <w:sz w:val="20"/>
          <w:lang w:val="sk-SK"/>
        </w:rPr>
        <w:t xml:space="preserve"> </w:t>
      </w:r>
      <w:r>
        <w:rPr>
          <w:rFonts w:ascii="Arial" w:hAnsi="Arial" w:cs="Arial"/>
          <w:b/>
          <w:sz w:val="20"/>
          <w:lang w:val="sk-SK"/>
        </w:rPr>
        <w:t>Kópia</w:t>
      </w:r>
      <w:r>
        <w:rPr>
          <w:rFonts w:ascii="Arial" w:eastAsia="Arial" w:hAnsi="Arial" w:cs="Arial"/>
          <w:b/>
          <w:sz w:val="20"/>
          <w:lang w:val="sk-SK"/>
        </w:rPr>
        <w:t xml:space="preserve"> </w:t>
      </w:r>
      <w:r>
        <w:rPr>
          <w:rFonts w:ascii="Arial" w:hAnsi="Arial" w:cs="Arial"/>
          <w:b/>
          <w:sz w:val="20"/>
          <w:lang w:val="sk-SK"/>
        </w:rPr>
        <w:t>pôvodného</w:t>
      </w:r>
      <w:r>
        <w:rPr>
          <w:rFonts w:ascii="Arial" w:eastAsia="Arial" w:hAnsi="Arial" w:cs="Arial"/>
          <w:b/>
          <w:sz w:val="20"/>
          <w:lang w:val="sk-SK"/>
        </w:rPr>
        <w:t xml:space="preserve"> </w:t>
      </w:r>
      <w:r>
        <w:rPr>
          <w:rFonts w:ascii="Arial" w:hAnsi="Arial" w:cs="Arial"/>
          <w:b/>
          <w:sz w:val="20"/>
          <w:lang w:val="sk-SK"/>
        </w:rPr>
        <w:t>stavebného</w:t>
      </w:r>
      <w:r>
        <w:rPr>
          <w:rFonts w:ascii="Arial" w:eastAsia="Arial" w:hAnsi="Arial" w:cs="Arial"/>
          <w:b/>
          <w:sz w:val="20"/>
          <w:lang w:val="sk-SK"/>
        </w:rPr>
        <w:t xml:space="preserve"> </w:t>
      </w:r>
      <w:r>
        <w:rPr>
          <w:rFonts w:ascii="Arial" w:hAnsi="Arial" w:cs="Arial"/>
          <w:b/>
          <w:sz w:val="20"/>
          <w:lang w:val="sk-SK"/>
        </w:rPr>
        <w:t>povolenia</w:t>
      </w:r>
      <w:r>
        <w:rPr>
          <w:rFonts w:ascii="Arial" w:eastAsia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/resp.</w:t>
      </w:r>
      <w:r>
        <w:rPr>
          <w:rFonts w:ascii="Arial" w:eastAsia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rozhodnutie</w:t>
      </w:r>
      <w:r>
        <w:rPr>
          <w:rFonts w:ascii="Arial" w:eastAsia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zmeny</w:t>
      </w:r>
      <w:r>
        <w:rPr>
          <w:rFonts w:ascii="Arial" w:eastAsia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stavby</w:t>
      </w:r>
      <w:r>
        <w:rPr>
          <w:rFonts w:ascii="Arial" w:eastAsia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pred</w:t>
      </w:r>
      <w:r>
        <w:rPr>
          <w:rFonts w:ascii="Arial" w:eastAsia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dokončením/</w:t>
      </w:r>
    </w:p>
    <w:p w:rsidR="00057CC3" w:rsidRDefault="00057CC3">
      <w:pPr>
        <w:ind w:left="192" w:hanging="192"/>
        <w:jc w:val="both"/>
        <w:rPr>
          <w:rFonts w:ascii="Arial" w:hAnsi="Arial" w:cs="Arial"/>
          <w:sz w:val="16"/>
          <w:szCs w:val="16"/>
          <w:lang w:val="sk-SK"/>
        </w:rPr>
      </w:pPr>
    </w:p>
    <w:p w:rsidR="00057CC3" w:rsidRDefault="00057CC3">
      <w:pPr>
        <w:ind w:left="192" w:hanging="192"/>
        <w:jc w:val="both"/>
        <w:rPr>
          <w:rFonts w:ascii="Arial" w:eastAsia="Arial" w:hAnsi="Arial" w:cs="Arial"/>
          <w:sz w:val="20"/>
          <w:lang w:val="sk-SK"/>
        </w:rPr>
      </w:pPr>
      <w:r>
        <w:rPr>
          <w:rFonts w:ascii="Arial" w:hAnsi="Arial" w:cs="Arial"/>
          <w:b/>
          <w:sz w:val="20"/>
          <w:lang w:val="sk-SK"/>
        </w:rPr>
        <w:t>4.</w:t>
      </w:r>
      <w:r>
        <w:rPr>
          <w:rFonts w:ascii="Arial" w:eastAsia="Arial" w:hAnsi="Arial" w:cs="Arial"/>
          <w:b/>
          <w:sz w:val="20"/>
          <w:lang w:val="sk-SK"/>
        </w:rPr>
        <w:t xml:space="preserve"> Doklady o výsledkoch predpísaných skúšok a meraní</w:t>
      </w:r>
      <w:r>
        <w:rPr>
          <w:rFonts w:ascii="Arial" w:hAnsi="Arial" w:cs="Arial"/>
          <w:b/>
          <w:sz w:val="20"/>
          <w:lang w:val="sk-SK"/>
        </w:rPr>
        <w:t>:</w:t>
      </w:r>
    </w:p>
    <w:p w:rsidR="00057CC3" w:rsidRDefault="00057CC3">
      <w:pPr>
        <w:ind w:left="192" w:hanging="192"/>
        <w:jc w:val="both"/>
        <w:rPr>
          <w:rFonts w:ascii="Arial" w:eastAsia="Arial" w:hAnsi="Arial" w:cs="Arial"/>
          <w:sz w:val="16"/>
          <w:szCs w:val="16"/>
          <w:lang w:val="sk-SK"/>
        </w:rPr>
      </w:pPr>
      <w:r>
        <w:rPr>
          <w:rFonts w:ascii="Arial" w:eastAsia="Arial" w:hAnsi="Arial" w:cs="Arial"/>
          <w:sz w:val="20"/>
          <w:lang w:val="sk-SK"/>
        </w:rPr>
        <w:t xml:space="preserve">  </w:t>
      </w:r>
      <w:r>
        <w:rPr>
          <w:rFonts w:ascii="Arial" w:hAnsi="Arial" w:cs="Arial"/>
          <w:sz w:val="20"/>
          <w:lang w:val="sk-SK"/>
        </w:rPr>
        <w:t>-</w:t>
      </w:r>
      <w:r>
        <w:rPr>
          <w:rFonts w:ascii="Arial" w:eastAsia="Arial" w:hAnsi="Arial" w:cs="Arial"/>
          <w:sz w:val="20"/>
          <w:lang w:val="sk-SK"/>
        </w:rPr>
        <w:t xml:space="preserve"> správa o odbornej prehliadke elektrického zariadenia a bleskozvodu, správa o odbornej skúške plynového zariadenia, potvrdenie </w:t>
      </w:r>
      <w:r>
        <w:rPr>
          <w:rFonts w:ascii="Arial" w:hAnsi="Arial" w:cs="Arial"/>
          <w:sz w:val="20"/>
        </w:rPr>
        <w:t>o vykonaní preskúšania komína</w:t>
      </w:r>
      <w:r>
        <w:rPr>
          <w:rFonts w:ascii="Arial" w:hAnsi="Arial" w:cs="Arial"/>
          <w:sz w:val="20"/>
          <w:lang w:val="sk-SK"/>
        </w:rPr>
        <w:t>,</w:t>
      </w:r>
      <w:r>
        <w:rPr>
          <w:rFonts w:ascii="Arial" w:eastAsia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tlaková</w:t>
      </w:r>
      <w:r>
        <w:rPr>
          <w:rFonts w:ascii="Arial" w:eastAsia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skúška</w:t>
      </w:r>
      <w:r>
        <w:rPr>
          <w:rFonts w:ascii="Arial" w:eastAsia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vnútorných</w:t>
      </w:r>
      <w:r>
        <w:rPr>
          <w:rFonts w:ascii="Arial" w:eastAsia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rozvodov</w:t>
      </w:r>
      <w:r>
        <w:rPr>
          <w:rFonts w:ascii="Arial" w:eastAsia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 xml:space="preserve">vody, skúška vodotesnosti kanalizácie, certifikát požiarnych dverí /v prípade prepojenia obytnej časti RD s garážou/, úradnú skúšku na vyhradené technické zariadenie /vykonanú oprávnenou právnickou osobou/. </w:t>
      </w:r>
    </w:p>
    <w:p w:rsidR="00057CC3" w:rsidRPr="00C45E7E" w:rsidRDefault="00057CC3">
      <w:pPr>
        <w:ind w:left="192" w:hanging="192"/>
        <w:jc w:val="both"/>
        <w:rPr>
          <w:rFonts w:ascii="Arial" w:hAnsi="Arial" w:cs="Arial"/>
          <w:b/>
          <w:sz w:val="16"/>
          <w:szCs w:val="16"/>
          <w:lang w:val="sk-SK"/>
        </w:rPr>
      </w:pPr>
      <w:r w:rsidRPr="00C45E7E">
        <w:rPr>
          <w:rFonts w:ascii="Arial" w:eastAsia="Arial" w:hAnsi="Arial" w:cs="Arial"/>
          <w:sz w:val="16"/>
          <w:szCs w:val="16"/>
          <w:lang w:val="sk-SK"/>
        </w:rPr>
        <w:t xml:space="preserve"> </w:t>
      </w:r>
    </w:p>
    <w:p w:rsidR="00057CC3" w:rsidRDefault="00057CC3">
      <w:pPr>
        <w:ind w:left="284" w:hanging="284"/>
        <w:jc w:val="both"/>
        <w:rPr>
          <w:rFonts w:ascii="Arial" w:hAnsi="Arial" w:cs="Arial"/>
          <w:b/>
          <w:sz w:val="16"/>
          <w:szCs w:val="16"/>
          <w:lang w:val="sk-SK"/>
        </w:rPr>
      </w:pPr>
      <w:r>
        <w:rPr>
          <w:rFonts w:ascii="Arial" w:hAnsi="Arial" w:cs="Arial"/>
          <w:b/>
          <w:sz w:val="20"/>
          <w:lang w:val="sk-SK"/>
        </w:rPr>
        <w:t>5.</w:t>
      </w:r>
      <w:r>
        <w:rPr>
          <w:rFonts w:ascii="Arial" w:eastAsia="Arial" w:hAnsi="Arial" w:cs="Arial"/>
          <w:b/>
          <w:sz w:val="20"/>
          <w:lang w:val="sk-SK"/>
        </w:rPr>
        <w:t xml:space="preserve"> </w:t>
      </w:r>
      <w:r>
        <w:rPr>
          <w:rFonts w:ascii="Arial" w:hAnsi="Arial" w:cs="Arial"/>
          <w:b/>
          <w:sz w:val="20"/>
          <w:lang w:val="sk-SK"/>
        </w:rPr>
        <w:t>Energetický</w:t>
      </w:r>
      <w:r>
        <w:rPr>
          <w:rFonts w:ascii="Arial" w:eastAsia="Arial" w:hAnsi="Arial" w:cs="Arial"/>
          <w:b/>
          <w:sz w:val="20"/>
          <w:lang w:val="sk-SK"/>
        </w:rPr>
        <w:t xml:space="preserve"> </w:t>
      </w:r>
      <w:r>
        <w:rPr>
          <w:rFonts w:ascii="Arial" w:hAnsi="Arial" w:cs="Arial"/>
          <w:b/>
          <w:sz w:val="20"/>
          <w:lang w:val="sk-SK"/>
        </w:rPr>
        <w:t>certifikát</w:t>
      </w:r>
      <w:r>
        <w:rPr>
          <w:rFonts w:ascii="Arial" w:eastAsia="Arial" w:hAnsi="Arial" w:cs="Arial"/>
          <w:b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-</w:t>
      </w:r>
      <w:r>
        <w:rPr>
          <w:rFonts w:ascii="Arial" w:eastAsia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v zmysle</w:t>
      </w:r>
      <w:r>
        <w:rPr>
          <w:rFonts w:ascii="Arial" w:eastAsia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§</w:t>
      </w:r>
      <w:r>
        <w:rPr>
          <w:rFonts w:ascii="Arial" w:eastAsia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2</w:t>
      </w:r>
      <w:r>
        <w:rPr>
          <w:rFonts w:ascii="Arial" w:eastAsia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ods.1</w:t>
      </w:r>
      <w:r>
        <w:rPr>
          <w:rFonts w:ascii="Arial" w:eastAsia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písm.</w:t>
      </w:r>
      <w:r>
        <w:rPr>
          <w:rFonts w:ascii="Arial" w:eastAsia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b)</w:t>
      </w:r>
      <w:r>
        <w:rPr>
          <w:rFonts w:ascii="Arial" w:eastAsia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zákona</w:t>
      </w:r>
      <w:r>
        <w:rPr>
          <w:rFonts w:ascii="Arial" w:eastAsia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č.555/2005</w:t>
      </w:r>
      <w:r>
        <w:rPr>
          <w:rFonts w:ascii="Arial" w:eastAsia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Z.z.</w:t>
      </w:r>
      <w:r>
        <w:rPr>
          <w:rFonts w:ascii="Arial" w:eastAsia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o energetickej</w:t>
      </w:r>
      <w:r>
        <w:rPr>
          <w:rFonts w:ascii="Arial" w:eastAsia="Arial" w:hAnsi="Arial" w:cs="Arial"/>
          <w:sz w:val="20"/>
          <w:lang w:val="sk-SK"/>
        </w:rPr>
        <w:t xml:space="preserve">       </w:t>
      </w:r>
      <w:r>
        <w:rPr>
          <w:rFonts w:ascii="Arial" w:hAnsi="Arial" w:cs="Arial"/>
          <w:sz w:val="20"/>
          <w:lang w:val="sk-SK"/>
        </w:rPr>
        <w:t>hospodárnosti</w:t>
      </w:r>
      <w:r>
        <w:rPr>
          <w:rFonts w:ascii="Arial" w:eastAsia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budov</w:t>
      </w:r>
      <w:r>
        <w:rPr>
          <w:rFonts w:ascii="Arial" w:eastAsia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a o zmene</w:t>
      </w:r>
      <w:r>
        <w:rPr>
          <w:rFonts w:ascii="Arial" w:eastAsia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a doplnení</w:t>
      </w:r>
      <w:r>
        <w:rPr>
          <w:rFonts w:ascii="Arial" w:eastAsia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niektorých</w:t>
      </w:r>
      <w:r>
        <w:rPr>
          <w:rFonts w:ascii="Arial" w:eastAsia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zákonov</w:t>
      </w:r>
    </w:p>
    <w:p w:rsidR="00057CC3" w:rsidRDefault="00057CC3">
      <w:pPr>
        <w:ind w:left="192" w:hanging="192"/>
        <w:jc w:val="both"/>
        <w:rPr>
          <w:rFonts w:ascii="Arial" w:hAnsi="Arial" w:cs="Arial"/>
          <w:b/>
          <w:sz w:val="16"/>
          <w:szCs w:val="16"/>
          <w:lang w:val="sk-SK"/>
        </w:rPr>
      </w:pPr>
    </w:p>
    <w:p w:rsidR="00057CC3" w:rsidRDefault="00057CC3">
      <w:pPr>
        <w:ind w:left="192" w:hanging="192"/>
        <w:jc w:val="both"/>
        <w:rPr>
          <w:rFonts w:ascii="Arial" w:hAnsi="Arial" w:cs="Arial"/>
          <w:sz w:val="16"/>
          <w:szCs w:val="16"/>
          <w:lang w:val="sk-SK"/>
        </w:rPr>
      </w:pPr>
      <w:r>
        <w:rPr>
          <w:rFonts w:ascii="Arial" w:hAnsi="Arial" w:cs="Arial"/>
          <w:b/>
          <w:sz w:val="20"/>
          <w:lang w:val="sk-SK"/>
        </w:rPr>
        <w:t>6.</w:t>
      </w:r>
      <w:r>
        <w:rPr>
          <w:rFonts w:ascii="Arial" w:eastAsia="Arial" w:hAnsi="Arial" w:cs="Arial"/>
          <w:b/>
          <w:sz w:val="20"/>
          <w:lang w:val="sk-SK"/>
        </w:rPr>
        <w:t xml:space="preserve"> </w:t>
      </w:r>
      <w:r>
        <w:rPr>
          <w:rFonts w:ascii="Arial" w:hAnsi="Arial" w:cs="Arial"/>
          <w:b/>
          <w:sz w:val="20"/>
          <w:lang w:val="sk-SK"/>
        </w:rPr>
        <w:t>Preberací</w:t>
      </w:r>
      <w:r>
        <w:rPr>
          <w:rFonts w:ascii="Arial" w:eastAsia="Arial" w:hAnsi="Arial" w:cs="Arial"/>
          <w:b/>
          <w:sz w:val="20"/>
          <w:lang w:val="sk-SK"/>
        </w:rPr>
        <w:t xml:space="preserve"> </w:t>
      </w:r>
      <w:r>
        <w:rPr>
          <w:rFonts w:ascii="Arial" w:hAnsi="Arial" w:cs="Arial"/>
          <w:b/>
          <w:sz w:val="20"/>
          <w:lang w:val="sk-SK"/>
        </w:rPr>
        <w:t>protokol</w:t>
      </w:r>
      <w:r>
        <w:rPr>
          <w:rFonts w:ascii="Arial" w:eastAsia="Arial" w:hAnsi="Arial" w:cs="Arial"/>
          <w:sz w:val="20"/>
          <w:lang w:val="sk-SK"/>
        </w:rPr>
        <w:t xml:space="preserve">  </w:t>
      </w:r>
      <w:r>
        <w:rPr>
          <w:rFonts w:ascii="Arial" w:hAnsi="Arial" w:cs="Arial"/>
          <w:sz w:val="20"/>
          <w:lang w:val="sk-SK"/>
        </w:rPr>
        <w:t>/v</w:t>
      </w:r>
      <w:r>
        <w:rPr>
          <w:rFonts w:ascii="Arial" w:eastAsia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prípade</w:t>
      </w:r>
      <w:r>
        <w:rPr>
          <w:rFonts w:ascii="Arial" w:eastAsia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realizácie</w:t>
      </w:r>
      <w:r>
        <w:rPr>
          <w:rFonts w:ascii="Arial" w:eastAsia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stavby</w:t>
      </w:r>
      <w:r>
        <w:rPr>
          <w:rFonts w:ascii="Arial" w:eastAsia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dodávateľsky/.</w:t>
      </w:r>
    </w:p>
    <w:p w:rsidR="00057CC3" w:rsidRDefault="00057CC3">
      <w:pPr>
        <w:ind w:left="96" w:hanging="96"/>
        <w:rPr>
          <w:rFonts w:ascii="Arial" w:hAnsi="Arial" w:cs="Arial"/>
          <w:sz w:val="16"/>
          <w:szCs w:val="16"/>
          <w:lang w:val="sk-SK"/>
        </w:rPr>
      </w:pPr>
    </w:p>
    <w:p w:rsidR="00057CC3" w:rsidRDefault="00057CC3">
      <w:pPr>
        <w:ind w:left="96" w:hanging="96"/>
        <w:rPr>
          <w:rFonts w:ascii="Arial" w:eastAsia="Arial" w:hAnsi="Arial" w:cs="Arial"/>
          <w:sz w:val="20"/>
          <w:lang w:val="sk-SK"/>
        </w:rPr>
      </w:pPr>
      <w:r>
        <w:rPr>
          <w:rFonts w:ascii="Arial" w:hAnsi="Arial" w:cs="Arial"/>
          <w:b/>
          <w:sz w:val="20"/>
          <w:lang w:val="sk-SK"/>
        </w:rPr>
        <w:t>7.</w:t>
      </w:r>
      <w:r>
        <w:rPr>
          <w:rFonts w:ascii="Arial" w:eastAsia="Arial" w:hAnsi="Arial" w:cs="Arial"/>
          <w:b/>
          <w:sz w:val="20"/>
          <w:lang w:val="sk-SK"/>
        </w:rPr>
        <w:t xml:space="preserve"> </w:t>
      </w:r>
      <w:r>
        <w:rPr>
          <w:rFonts w:ascii="Arial" w:hAnsi="Arial" w:cs="Arial"/>
          <w:b/>
          <w:sz w:val="20"/>
          <w:lang w:val="sk-SK"/>
        </w:rPr>
        <w:t>Rozhodnutia,</w:t>
      </w:r>
      <w:r>
        <w:rPr>
          <w:rFonts w:ascii="Arial" w:eastAsia="Arial" w:hAnsi="Arial" w:cs="Arial"/>
          <w:b/>
          <w:sz w:val="20"/>
          <w:lang w:val="sk-SK"/>
        </w:rPr>
        <w:t xml:space="preserve"> </w:t>
      </w:r>
      <w:r>
        <w:rPr>
          <w:rFonts w:ascii="Arial" w:hAnsi="Arial" w:cs="Arial"/>
          <w:b/>
          <w:sz w:val="20"/>
          <w:lang w:val="sk-SK"/>
        </w:rPr>
        <w:t>stanoviská,</w:t>
      </w:r>
      <w:r>
        <w:rPr>
          <w:rFonts w:ascii="Arial" w:eastAsia="Arial" w:hAnsi="Arial" w:cs="Arial"/>
          <w:b/>
          <w:sz w:val="20"/>
          <w:lang w:val="sk-SK"/>
        </w:rPr>
        <w:t xml:space="preserve"> </w:t>
      </w:r>
      <w:r>
        <w:rPr>
          <w:rFonts w:ascii="Arial" w:hAnsi="Arial" w:cs="Arial"/>
          <w:b/>
          <w:sz w:val="20"/>
          <w:lang w:val="sk-SK"/>
        </w:rPr>
        <w:t>vyjadrenia,</w:t>
      </w:r>
      <w:r>
        <w:rPr>
          <w:rFonts w:ascii="Arial" w:eastAsia="Arial" w:hAnsi="Arial" w:cs="Arial"/>
          <w:b/>
          <w:sz w:val="20"/>
          <w:lang w:val="sk-SK"/>
        </w:rPr>
        <w:t xml:space="preserve"> </w:t>
      </w:r>
      <w:r>
        <w:rPr>
          <w:rFonts w:ascii="Arial" w:hAnsi="Arial" w:cs="Arial"/>
          <w:b/>
          <w:sz w:val="20"/>
          <w:lang w:val="sk-SK"/>
        </w:rPr>
        <w:t>súhlasy,</w:t>
      </w:r>
      <w:r>
        <w:rPr>
          <w:rFonts w:ascii="Arial" w:eastAsia="Arial" w:hAnsi="Arial" w:cs="Arial"/>
          <w:b/>
          <w:sz w:val="20"/>
          <w:lang w:val="sk-SK"/>
        </w:rPr>
        <w:t xml:space="preserve"> </w:t>
      </w:r>
      <w:r>
        <w:rPr>
          <w:rFonts w:ascii="Arial" w:hAnsi="Arial" w:cs="Arial"/>
          <w:b/>
          <w:sz w:val="20"/>
          <w:lang w:val="sk-SK"/>
        </w:rPr>
        <w:t>posúdenia</w:t>
      </w:r>
      <w:r>
        <w:rPr>
          <w:rFonts w:ascii="Arial" w:eastAsia="Arial" w:hAnsi="Arial" w:cs="Arial"/>
          <w:b/>
          <w:sz w:val="20"/>
          <w:lang w:val="sk-SK"/>
        </w:rPr>
        <w:t xml:space="preserve"> </w:t>
      </w:r>
      <w:r>
        <w:rPr>
          <w:rFonts w:ascii="Arial" w:hAnsi="Arial" w:cs="Arial"/>
          <w:b/>
          <w:sz w:val="20"/>
          <w:lang w:val="sk-SK"/>
        </w:rPr>
        <w:t>dotknutých</w:t>
      </w:r>
      <w:r>
        <w:rPr>
          <w:rFonts w:ascii="Arial" w:eastAsia="Arial" w:hAnsi="Arial" w:cs="Arial"/>
          <w:b/>
          <w:sz w:val="20"/>
          <w:lang w:val="sk-SK"/>
        </w:rPr>
        <w:t xml:space="preserve"> </w:t>
      </w:r>
      <w:r>
        <w:rPr>
          <w:rFonts w:ascii="Arial" w:hAnsi="Arial" w:cs="Arial"/>
          <w:b/>
          <w:sz w:val="20"/>
          <w:lang w:val="sk-SK"/>
        </w:rPr>
        <w:t>orgánov</w:t>
      </w:r>
      <w:r>
        <w:rPr>
          <w:rFonts w:ascii="Arial" w:hAnsi="Arial" w:cs="Arial"/>
          <w:b/>
          <w:bCs/>
          <w:sz w:val="20"/>
          <w:lang w:val="sk-SK"/>
        </w:rPr>
        <w:t>:</w:t>
      </w:r>
    </w:p>
    <w:p w:rsidR="00057CC3" w:rsidRDefault="00057CC3">
      <w:pPr>
        <w:ind w:left="96" w:hanging="96"/>
        <w:rPr>
          <w:rFonts w:ascii="Arial" w:eastAsia="Arial" w:hAnsi="Arial" w:cs="Arial"/>
          <w:sz w:val="20"/>
          <w:lang w:val="sk-SK"/>
        </w:rPr>
      </w:pPr>
      <w:r>
        <w:rPr>
          <w:rFonts w:ascii="Arial" w:eastAsia="Arial" w:hAnsi="Arial" w:cs="Arial"/>
          <w:sz w:val="20"/>
          <w:lang w:val="sk-SK"/>
        </w:rPr>
        <w:t xml:space="preserve">    - súhlas Obce na uvedenie do prevádzky MZZO /malý zdroj znečisťovania ovzdušia/</w:t>
      </w:r>
      <w:r w:rsidR="00C45E7E">
        <w:rPr>
          <w:rFonts w:ascii="Arial" w:eastAsia="Arial" w:hAnsi="Arial" w:cs="Arial"/>
          <w:sz w:val="20"/>
          <w:lang w:val="sk-SK"/>
        </w:rPr>
        <w:t>, vydá SOU</w:t>
      </w:r>
    </w:p>
    <w:p w:rsidR="00057CC3" w:rsidRDefault="00057CC3">
      <w:pPr>
        <w:ind w:left="96" w:hanging="96"/>
        <w:rPr>
          <w:rFonts w:ascii="Arial" w:eastAsia="Arial" w:hAnsi="Arial" w:cs="Arial"/>
          <w:sz w:val="20"/>
          <w:lang w:val="sk-SK"/>
        </w:rPr>
      </w:pPr>
      <w:r>
        <w:rPr>
          <w:rFonts w:ascii="Arial" w:eastAsia="Arial" w:hAnsi="Arial" w:cs="Arial"/>
          <w:sz w:val="20"/>
          <w:lang w:val="sk-SK"/>
        </w:rPr>
        <w:t xml:space="preserve">    </w:t>
      </w:r>
      <w:r>
        <w:rPr>
          <w:rFonts w:ascii="Arial" w:hAnsi="Arial" w:cs="Arial"/>
          <w:sz w:val="20"/>
          <w:lang w:val="sk-SK"/>
        </w:rPr>
        <w:t>- kolaudačné rozhodnutie na ČOV resp. doklad o odkanalizovaní stavby - čestné prehlásenie</w:t>
      </w:r>
    </w:p>
    <w:p w:rsidR="00C45E7E" w:rsidRDefault="00057CC3">
      <w:pPr>
        <w:ind w:left="96" w:hanging="96"/>
        <w:rPr>
          <w:rFonts w:ascii="Arial" w:hAnsi="Arial" w:cs="Arial"/>
          <w:sz w:val="20"/>
          <w:lang w:val="sk-SK"/>
        </w:rPr>
      </w:pPr>
      <w:r>
        <w:rPr>
          <w:rFonts w:ascii="Arial" w:eastAsia="Arial" w:hAnsi="Arial" w:cs="Arial"/>
          <w:sz w:val="20"/>
          <w:lang w:val="sk-SK"/>
        </w:rPr>
        <w:t xml:space="preserve"> </w:t>
      </w:r>
      <w:r w:rsidR="00C45E7E">
        <w:rPr>
          <w:rFonts w:ascii="Arial" w:eastAsia="Arial" w:hAnsi="Arial" w:cs="Arial"/>
          <w:sz w:val="20"/>
          <w:lang w:val="sk-SK"/>
        </w:rPr>
        <w:t xml:space="preserve"> </w:t>
      </w:r>
      <w:r>
        <w:rPr>
          <w:rFonts w:ascii="Arial" w:eastAsia="Arial" w:hAnsi="Arial" w:cs="Arial"/>
          <w:sz w:val="20"/>
          <w:lang w:val="sk-SK"/>
        </w:rPr>
        <w:t xml:space="preserve">    </w:t>
      </w:r>
      <w:r>
        <w:rPr>
          <w:rFonts w:ascii="Arial" w:hAnsi="Arial" w:cs="Arial"/>
          <w:sz w:val="20"/>
          <w:lang w:val="sk-SK"/>
        </w:rPr>
        <w:t>stavebného dozor</w:t>
      </w:r>
      <w:r w:rsidR="00C45E7E">
        <w:rPr>
          <w:rFonts w:ascii="Arial" w:hAnsi="Arial" w:cs="Arial"/>
          <w:sz w:val="20"/>
          <w:lang w:val="sk-SK"/>
        </w:rPr>
        <w:t>u</w:t>
      </w:r>
      <w:r>
        <w:rPr>
          <w:rFonts w:ascii="Arial" w:hAnsi="Arial" w:cs="Arial"/>
          <w:sz w:val="20"/>
          <w:lang w:val="sk-SK"/>
        </w:rPr>
        <w:t xml:space="preserve"> o vykonaní skúšky nepriepustnosti žumpy alebo atest o nepriepustnosti </w:t>
      </w:r>
    </w:p>
    <w:p w:rsidR="00057CC3" w:rsidRDefault="00C45E7E">
      <w:pPr>
        <w:ind w:left="96" w:hanging="96"/>
        <w:rPr>
          <w:rFonts w:ascii="Arial" w:eastAsia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      </w:t>
      </w:r>
      <w:r w:rsidR="00057CC3">
        <w:rPr>
          <w:rFonts w:ascii="Arial" w:hAnsi="Arial" w:cs="Arial"/>
          <w:sz w:val="20"/>
          <w:lang w:val="sk-SK"/>
        </w:rPr>
        <w:t>žumpy</w:t>
      </w:r>
    </w:p>
    <w:p w:rsidR="00057CC3" w:rsidRDefault="00057CC3">
      <w:pPr>
        <w:ind w:left="96" w:hanging="96"/>
        <w:rPr>
          <w:rFonts w:ascii="Arial" w:eastAsia="Arial" w:hAnsi="Arial" w:cs="Arial"/>
          <w:sz w:val="20"/>
          <w:lang w:val="sk-SK"/>
        </w:rPr>
      </w:pPr>
      <w:r>
        <w:rPr>
          <w:rFonts w:ascii="Arial" w:eastAsia="Arial" w:hAnsi="Arial" w:cs="Arial"/>
          <w:sz w:val="20"/>
          <w:lang w:val="sk-SK"/>
        </w:rPr>
        <w:t xml:space="preserve">    </w:t>
      </w:r>
      <w:r>
        <w:rPr>
          <w:rFonts w:ascii="Arial" w:hAnsi="Arial" w:cs="Arial"/>
          <w:sz w:val="20"/>
          <w:lang w:val="sk-SK"/>
        </w:rPr>
        <w:t>- posudok Regionálneho úradu verejného zdravotníctva Trnava, Limbová</w:t>
      </w:r>
      <w:r>
        <w:rPr>
          <w:rFonts w:ascii="Arial" w:eastAsia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6,</w:t>
      </w:r>
      <w:r>
        <w:rPr>
          <w:rFonts w:ascii="Arial" w:eastAsia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P.O.BOX</w:t>
      </w:r>
      <w:r>
        <w:rPr>
          <w:rFonts w:ascii="Arial" w:eastAsia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1,</w:t>
      </w:r>
      <w:r>
        <w:rPr>
          <w:rFonts w:ascii="Arial" w:eastAsia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917</w:t>
      </w:r>
      <w:r>
        <w:rPr>
          <w:rFonts w:ascii="Arial" w:eastAsia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09</w:t>
      </w:r>
    </w:p>
    <w:p w:rsidR="00C45E7E" w:rsidRDefault="00057CC3">
      <w:pPr>
        <w:ind w:left="96" w:hanging="96"/>
        <w:rPr>
          <w:rFonts w:ascii="Arial" w:hAnsi="Arial" w:cs="Arial"/>
          <w:sz w:val="20"/>
          <w:lang w:val="sk-SK"/>
        </w:rPr>
      </w:pPr>
      <w:r>
        <w:rPr>
          <w:rFonts w:ascii="Arial" w:eastAsia="Arial" w:hAnsi="Arial" w:cs="Arial"/>
          <w:sz w:val="20"/>
          <w:lang w:val="sk-SK"/>
        </w:rPr>
        <w:t xml:space="preserve">    </w:t>
      </w:r>
      <w:r>
        <w:rPr>
          <w:rFonts w:ascii="Arial" w:hAnsi="Arial" w:cs="Arial"/>
          <w:sz w:val="20"/>
          <w:lang w:val="sk-SK"/>
        </w:rPr>
        <w:t>- vyjadrenie OR</w:t>
      </w:r>
      <w:r>
        <w:rPr>
          <w:rFonts w:ascii="Arial" w:eastAsia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HaZZ,</w:t>
      </w:r>
      <w:r>
        <w:rPr>
          <w:rFonts w:ascii="Arial" w:eastAsia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Rybníková</w:t>
      </w:r>
      <w:r>
        <w:rPr>
          <w:rFonts w:ascii="Arial" w:eastAsia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9,</w:t>
      </w:r>
      <w:r>
        <w:rPr>
          <w:rFonts w:ascii="Arial" w:eastAsia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917</w:t>
      </w:r>
      <w:r>
        <w:rPr>
          <w:rFonts w:ascii="Arial" w:eastAsia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0</w:t>
      </w:r>
      <w:r w:rsidR="00C45E7E">
        <w:rPr>
          <w:rFonts w:ascii="Arial" w:hAnsi="Arial" w:cs="Arial"/>
          <w:sz w:val="20"/>
          <w:lang w:val="sk-SK"/>
        </w:rPr>
        <w:t>1</w:t>
      </w:r>
      <w:r>
        <w:rPr>
          <w:rFonts w:ascii="Arial" w:eastAsia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Trnava</w:t>
      </w:r>
    </w:p>
    <w:p w:rsidR="00057CC3" w:rsidRDefault="00057CC3">
      <w:pPr>
        <w:ind w:left="96" w:hanging="96"/>
        <w:rPr>
          <w:rFonts w:ascii="Arial" w:eastAsia="Arial" w:hAnsi="Arial" w:cs="Arial"/>
          <w:b/>
          <w:sz w:val="16"/>
          <w:szCs w:val="16"/>
          <w:lang w:val="sk-SK"/>
        </w:rPr>
      </w:pPr>
      <w:r>
        <w:rPr>
          <w:rFonts w:ascii="Arial" w:eastAsia="Arial" w:hAnsi="Arial" w:cs="Arial"/>
          <w:sz w:val="20"/>
          <w:lang w:val="sk-SK"/>
        </w:rPr>
        <w:t xml:space="preserve">    </w:t>
      </w:r>
      <w:r>
        <w:rPr>
          <w:rFonts w:ascii="Arial" w:hAnsi="Arial" w:cs="Arial"/>
          <w:sz w:val="20"/>
          <w:lang w:val="sk-SK"/>
        </w:rPr>
        <w:t xml:space="preserve">- stanoviská a vyjadrenia Okresného úradu Trnava (ochrana vôd, odpadové hospodárstvo, ochrana  </w:t>
      </w:r>
    </w:p>
    <w:p w:rsidR="00057CC3" w:rsidRDefault="00057CC3">
      <w:pPr>
        <w:ind w:left="96" w:hanging="96"/>
        <w:rPr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  <w:lang w:val="sk-SK"/>
        </w:rPr>
        <w:t xml:space="preserve">  </w:t>
      </w:r>
      <w:r>
        <w:rPr>
          <w:rFonts w:ascii="Arial" w:eastAsia="Arial" w:hAnsi="Arial" w:cs="Arial"/>
          <w:sz w:val="20"/>
          <w:lang w:val="sk-SK"/>
        </w:rPr>
        <w:t xml:space="preserve">     </w:t>
      </w:r>
      <w:r>
        <w:rPr>
          <w:rFonts w:ascii="Arial" w:hAnsi="Arial" w:cs="Arial"/>
          <w:sz w:val="20"/>
          <w:lang w:val="sk-SK"/>
        </w:rPr>
        <w:t>prírody a krajiny, ochrana ovzdušia)</w:t>
      </w:r>
    </w:p>
    <w:p w:rsidR="00057CC3" w:rsidRDefault="00057CC3">
      <w:pPr>
        <w:ind w:left="96" w:hanging="96"/>
        <w:rPr>
          <w:sz w:val="16"/>
          <w:szCs w:val="16"/>
        </w:rPr>
      </w:pPr>
    </w:p>
    <w:p w:rsidR="00057CC3" w:rsidRDefault="00057CC3">
      <w:pPr>
        <w:ind w:left="96" w:hanging="96"/>
        <w:rPr>
          <w:rFonts w:ascii="Arial" w:eastAsia="Arial" w:hAnsi="Arial" w:cs="Arial"/>
          <w:sz w:val="20"/>
          <w:lang w:val="sk-SK"/>
        </w:rPr>
      </w:pPr>
      <w:r>
        <w:rPr>
          <w:rFonts w:ascii="Arial" w:hAnsi="Arial" w:cs="Arial"/>
          <w:b/>
          <w:sz w:val="20"/>
          <w:lang w:val="sk-SK"/>
        </w:rPr>
        <w:t>8.</w:t>
      </w:r>
      <w:r>
        <w:rPr>
          <w:rFonts w:ascii="Arial" w:eastAsia="Arial" w:hAnsi="Arial" w:cs="Arial"/>
          <w:b/>
          <w:sz w:val="20"/>
          <w:lang w:val="sk-SK"/>
        </w:rPr>
        <w:t xml:space="preserve"> </w:t>
      </w:r>
      <w:r>
        <w:rPr>
          <w:rFonts w:ascii="Arial" w:hAnsi="Arial" w:cs="Arial"/>
          <w:b/>
          <w:sz w:val="20"/>
          <w:lang w:val="sk-SK"/>
        </w:rPr>
        <w:t>Dokumentáciu</w:t>
      </w:r>
      <w:r>
        <w:rPr>
          <w:rFonts w:ascii="Arial" w:eastAsia="Arial" w:hAnsi="Arial" w:cs="Arial"/>
          <w:b/>
          <w:sz w:val="20"/>
          <w:lang w:val="sk-SK"/>
        </w:rPr>
        <w:t xml:space="preserve"> </w:t>
      </w:r>
      <w:r>
        <w:rPr>
          <w:rFonts w:ascii="Arial" w:hAnsi="Arial" w:cs="Arial"/>
          <w:b/>
          <w:sz w:val="20"/>
          <w:lang w:val="sk-SK"/>
        </w:rPr>
        <w:t>skutočného</w:t>
      </w:r>
      <w:r>
        <w:rPr>
          <w:rFonts w:ascii="Arial" w:eastAsia="Arial" w:hAnsi="Arial" w:cs="Arial"/>
          <w:b/>
          <w:sz w:val="20"/>
          <w:lang w:val="sk-SK"/>
        </w:rPr>
        <w:t xml:space="preserve"> </w:t>
      </w:r>
      <w:r>
        <w:rPr>
          <w:rFonts w:ascii="Arial" w:hAnsi="Arial" w:cs="Arial"/>
          <w:b/>
          <w:sz w:val="20"/>
          <w:lang w:val="sk-SK"/>
        </w:rPr>
        <w:t>realizovania</w:t>
      </w:r>
      <w:r>
        <w:rPr>
          <w:rFonts w:ascii="Arial" w:eastAsia="Arial" w:hAnsi="Arial" w:cs="Arial"/>
          <w:b/>
          <w:sz w:val="20"/>
          <w:lang w:val="sk-SK"/>
        </w:rPr>
        <w:t xml:space="preserve"> </w:t>
      </w:r>
      <w:r>
        <w:rPr>
          <w:rFonts w:ascii="Arial" w:hAnsi="Arial" w:cs="Arial"/>
          <w:b/>
          <w:sz w:val="20"/>
          <w:lang w:val="sk-SK"/>
        </w:rPr>
        <w:t>stavby</w:t>
      </w:r>
      <w:r>
        <w:rPr>
          <w:rFonts w:ascii="Arial" w:eastAsia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/v</w:t>
      </w:r>
      <w:r>
        <w:rPr>
          <w:rFonts w:ascii="Arial" w:eastAsia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prípade</w:t>
      </w:r>
      <w:r>
        <w:rPr>
          <w:rFonts w:ascii="Arial" w:eastAsia="Arial" w:hAnsi="Arial" w:cs="Arial"/>
          <w:sz w:val="20"/>
          <w:lang w:val="sk-SK"/>
        </w:rPr>
        <w:t xml:space="preserve"> uskutočnenia zmien oproti projektovej</w:t>
      </w:r>
    </w:p>
    <w:p w:rsidR="00057CC3" w:rsidRDefault="00057CC3">
      <w:pPr>
        <w:ind w:left="96" w:hanging="96"/>
        <w:rPr>
          <w:rFonts w:ascii="Arial" w:hAnsi="Arial" w:cs="Arial"/>
          <w:sz w:val="16"/>
          <w:szCs w:val="16"/>
          <w:lang w:val="sk-SK"/>
        </w:rPr>
      </w:pPr>
      <w:r>
        <w:rPr>
          <w:rFonts w:ascii="Arial" w:eastAsia="Arial" w:hAnsi="Arial" w:cs="Arial"/>
          <w:sz w:val="20"/>
          <w:lang w:val="sk-SK"/>
        </w:rPr>
        <w:t xml:space="preserve">    dokumentácie overenej v stavebnom konaní, ktoré budú prerokované v kolaudačnom konaní</w:t>
      </w:r>
      <w:r>
        <w:rPr>
          <w:rFonts w:ascii="Arial" w:hAnsi="Arial" w:cs="Arial"/>
          <w:sz w:val="20"/>
          <w:lang w:val="sk-SK"/>
        </w:rPr>
        <w:t>/</w:t>
      </w:r>
    </w:p>
    <w:p w:rsidR="00057CC3" w:rsidRDefault="00057CC3">
      <w:pPr>
        <w:ind w:left="96" w:hanging="96"/>
        <w:rPr>
          <w:rFonts w:ascii="Arial" w:hAnsi="Arial" w:cs="Arial"/>
          <w:sz w:val="16"/>
          <w:szCs w:val="16"/>
          <w:lang w:val="sk-SK"/>
        </w:rPr>
      </w:pPr>
    </w:p>
    <w:p w:rsidR="00057CC3" w:rsidRDefault="00057CC3">
      <w:pPr>
        <w:ind w:left="192" w:hanging="192"/>
        <w:rPr>
          <w:rFonts w:ascii="Arial" w:eastAsia="Arial" w:hAnsi="Arial" w:cs="Arial"/>
          <w:b/>
          <w:sz w:val="20"/>
          <w:lang w:val="sk-SK"/>
        </w:rPr>
      </w:pPr>
      <w:r>
        <w:rPr>
          <w:rFonts w:ascii="Arial" w:hAnsi="Arial" w:cs="Arial"/>
          <w:b/>
          <w:sz w:val="20"/>
          <w:lang w:val="sk-SK"/>
        </w:rPr>
        <w:t>9.</w:t>
      </w:r>
      <w:r>
        <w:rPr>
          <w:rFonts w:ascii="Arial" w:eastAsia="Arial" w:hAnsi="Arial" w:cs="Arial"/>
          <w:b/>
          <w:sz w:val="20"/>
          <w:lang w:val="sk-SK"/>
        </w:rPr>
        <w:t xml:space="preserve"> </w:t>
      </w:r>
      <w:r>
        <w:rPr>
          <w:rFonts w:ascii="Arial" w:hAnsi="Arial" w:cs="Arial"/>
          <w:b/>
          <w:sz w:val="20"/>
          <w:lang w:val="sk-SK"/>
        </w:rPr>
        <w:t>V</w:t>
      </w:r>
      <w:r>
        <w:rPr>
          <w:rFonts w:ascii="Arial" w:eastAsia="Arial" w:hAnsi="Arial" w:cs="Arial"/>
          <w:b/>
          <w:sz w:val="20"/>
          <w:lang w:val="sk-SK"/>
        </w:rPr>
        <w:t xml:space="preserve"> </w:t>
      </w:r>
      <w:r>
        <w:rPr>
          <w:rFonts w:ascii="Arial" w:hAnsi="Arial" w:cs="Arial"/>
          <w:b/>
          <w:sz w:val="20"/>
          <w:lang w:val="sk-SK"/>
        </w:rPr>
        <w:t>prípade,</w:t>
      </w:r>
      <w:r>
        <w:rPr>
          <w:rFonts w:ascii="Arial" w:eastAsia="Arial" w:hAnsi="Arial" w:cs="Arial"/>
          <w:b/>
          <w:sz w:val="20"/>
          <w:lang w:val="sk-SK"/>
        </w:rPr>
        <w:t xml:space="preserve"> </w:t>
      </w:r>
      <w:r>
        <w:rPr>
          <w:rFonts w:ascii="Arial" w:hAnsi="Arial" w:cs="Arial"/>
          <w:b/>
          <w:sz w:val="20"/>
          <w:lang w:val="sk-SK"/>
        </w:rPr>
        <w:t>že</w:t>
      </w:r>
      <w:r>
        <w:rPr>
          <w:rFonts w:ascii="Arial" w:eastAsia="Arial" w:hAnsi="Arial" w:cs="Arial"/>
          <w:b/>
          <w:sz w:val="20"/>
          <w:lang w:val="sk-SK"/>
        </w:rPr>
        <w:t xml:space="preserve"> </w:t>
      </w:r>
      <w:r>
        <w:rPr>
          <w:rFonts w:ascii="Arial" w:hAnsi="Arial" w:cs="Arial"/>
          <w:b/>
          <w:sz w:val="20"/>
          <w:lang w:val="sk-SK"/>
        </w:rPr>
        <w:t>stavebník</w:t>
      </w:r>
      <w:r>
        <w:rPr>
          <w:rFonts w:ascii="Arial" w:eastAsia="Arial" w:hAnsi="Arial" w:cs="Arial"/>
          <w:b/>
          <w:sz w:val="20"/>
          <w:lang w:val="sk-SK"/>
        </w:rPr>
        <w:t xml:space="preserve">  </w:t>
      </w:r>
      <w:r>
        <w:rPr>
          <w:rFonts w:ascii="Arial" w:hAnsi="Arial" w:cs="Arial"/>
          <w:b/>
          <w:sz w:val="20"/>
          <w:lang w:val="sk-SK"/>
        </w:rPr>
        <w:t>poverí</w:t>
      </w:r>
      <w:r>
        <w:rPr>
          <w:rFonts w:ascii="Arial" w:eastAsia="Arial" w:hAnsi="Arial" w:cs="Arial"/>
          <w:b/>
          <w:sz w:val="20"/>
          <w:lang w:val="sk-SK"/>
        </w:rPr>
        <w:t xml:space="preserve">  </w:t>
      </w:r>
      <w:r>
        <w:rPr>
          <w:rFonts w:ascii="Arial" w:hAnsi="Arial" w:cs="Arial"/>
          <w:b/>
          <w:sz w:val="20"/>
          <w:lang w:val="sk-SK"/>
        </w:rPr>
        <w:t>na</w:t>
      </w:r>
      <w:r>
        <w:rPr>
          <w:rFonts w:ascii="Arial" w:eastAsia="Arial" w:hAnsi="Arial" w:cs="Arial"/>
          <w:b/>
          <w:sz w:val="20"/>
          <w:lang w:val="sk-SK"/>
        </w:rPr>
        <w:t xml:space="preserve"> </w:t>
      </w:r>
      <w:r>
        <w:rPr>
          <w:rFonts w:ascii="Arial" w:hAnsi="Arial" w:cs="Arial"/>
          <w:b/>
          <w:sz w:val="20"/>
          <w:lang w:val="sk-SK"/>
        </w:rPr>
        <w:t>vybavenie</w:t>
      </w:r>
      <w:r>
        <w:rPr>
          <w:rFonts w:ascii="Arial" w:eastAsia="Arial" w:hAnsi="Arial" w:cs="Arial"/>
          <w:b/>
          <w:sz w:val="20"/>
          <w:lang w:val="sk-SK"/>
        </w:rPr>
        <w:t xml:space="preserve"> </w:t>
      </w:r>
      <w:r>
        <w:rPr>
          <w:rFonts w:ascii="Arial" w:hAnsi="Arial" w:cs="Arial"/>
          <w:b/>
          <w:sz w:val="20"/>
          <w:lang w:val="sk-SK"/>
        </w:rPr>
        <w:t>žiadosti</w:t>
      </w:r>
      <w:r>
        <w:rPr>
          <w:rFonts w:ascii="Arial" w:eastAsia="Arial" w:hAnsi="Arial" w:cs="Arial"/>
          <w:b/>
          <w:sz w:val="20"/>
          <w:lang w:val="sk-SK"/>
        </w:rPr>
        <w:t xml:space="preserve"> </w:t>
      </w:r>
      <w:r>
        <w:rPr>
          <w:rFonts w:ascii="Arial" w:hAnsi="Arial" w:cs="Arial"/>
          <w:b/>
          <w:sz w:val="20"/>
          <w:lang w:val="sk-SK"/>
        </w:rPr>
        <w:t>inú</w:t>
      </w:r>
      <w:r>
        <w:rPr>
          <w:rFonts w:ascii="Arial" w:eastAsia="Arial" w:hAnsi="Arial" w:cs="Arial"/>
          <w:b/>
          <w:sz w:val="20"/>
          <w:lang w:val="sk-SK"/>
        </w:rPr>
        <w:t xml:space="preserve"> </w:t>
      </w:r>
      <w:r>
        <w:rPr>
          <w:rFonts w:ascii="Arial" w:hAnsi="Arial" w:cs="Arial"/>
          <w:b/>
          <w:sz w:val="20"/>
          <w:lang w:val="sk-SK"/>
        </w:rPr>
        <w:t>fyzickú</w:t>
      </w:r>
      <w:r>
        <w:rPr>
          <w:rFonts w:ascii="Arial" w:eastAsia="Arial" w:hAnsi="Arial" w:cs="Arial"/>
          <w:b/>
          <w:sz w:val="20"/>
          <w:lang w:val="sk-SK"/>
        </w:rPr>
        <w:t xml:space="preserve"> </w:t>
      </w:r>
      <w:r>
        <w:rPr>
          <w:rFonts w:ascii="Arial" w:hAnsi="Arial" w:cs="Arial"/>
          <w:b/>
          <w:sz w:val="20"/>
          <w:lang w:val="sk-SK"/>
        </w:rPr>
        <w:t>alebo</w:t>
      </w:r>
      <w:r>
        <w:rPr>
          <w:rFonts w:ascii="Arial" w:eastAsia="Arial" w:hAnsi="Arial" w:cs="Arial"/>
          <w:b/>
          <w:sz w:val="20"/>
          <w:lang w:val="sk-SK"/>
        </w:rPr>
        <w:t xml:space="preserve"> </w:t>
      </w:r>
      <w:r>
        <w:rPr>
          <w:rFonts w:ascii="Arial" w:hAnsi="Arial" w:cs="Arial"/>
          <w:b/>
          <w:sz w:val="20"/>
          <w:lang w:val="sk-SK"/>
        </w:rPr>
        <w:t>právnickú</w:t>
      </w:r>
      <w:r>
        <w:rPr>
          <w:rFonts w:ascii="Arial" w:eastAsia="Arial" w:hAnsi="Arial" w:cs="Arial"/>
          <w:b/>
          <w:sz w:val="20"/>
          <w:lang w:val="sk-SK"/>
        </w:rPr>
        <w:t xml:space="preserve"> </w:t>
      </w:r>
      <w:r>
        <w:rPr>
          <w:rFonts w:ascii="Arial" w:hAnsi="Arial" w:cs="Arial"/>
          <w:b/>
          <w:sz w:val="20"/>
          <w:lang w:val="sk-SK"/>
        </w:rPr>
        <w:t>osobu,</w:t>
      </w:r>
      <w:r>
        <w:rPr>
          <w:rFonts w:ascii="Arial" w:eastAsia="Arial" w:hAnsi="Arial" w:cs="Arial"/>
          <w:b/>
          <w:sz w:val="20"/>
          <w:lang w:val="sk-SK"/>
        </w:rPr>
        <w:t xml:space="preserve"> </w:t>
      </w:r>
    </w:p>
    <w:p w:rsidR="00057CC3" w:rsidRDefault="00057CC3">
      <w:pPr>
        <w:ind w:left="192" w:hanging="192"/>
        <w:rPr>
          <w:rFonts w:ascii="Arial" w:hAnsi="Arial" w:cs="Arial"/>
          <w:sz w:val="16"/>
          <w:szCs w:val="16"/>
          <w:lang w:val="sk-SK"/>
        </w:rPr>
      </w:pPr>
      <w:r>
        <w:rPr>
          <w:rFonts w:ascii="Arial" w:eastAsia="Arial" w:hAnsi="Arial" w:cs="Arial"/>
          <w:b/>
          <w:sz w:val="20"/>
          <w:lang w:val="sk-SK"/>
        </w:rPr>
        <w:t xml:space="preserve">    </w:t>
      </w:r>
      <w:r>
        <w:rPr>
          <w:rFonts w:ascii="Arial" w:hAnsi="Arial" w:cs="Arial"/>
          <w:b/>
          <w:sz w:val="20"/>
          <w:lang w:val="sk-SK"/>
        </w:rPr>
        <w:t>je</w:t>
      </w:r>
      <w:r>
        <w:rPr>
          <w:rFonts w:ascii="Arial" w:eastAsia="Arial" w:hAnsi="Arial" w:cs="Arial"/>
          <w:b/>
          <w:sz w:val="20"/>
          <w:lang w:val="sk-SK"/>
        </w:rPr>
        <w:t xml:space="preserve"> </w:t>
      </w:r>
      <w:r>
        <w:rPr>
          <w:rFonts w:ascii="Arial" w:hAnsi="Arial" w:cs="Arial"/>
          <w:b/>
          <w:sz w:val="20"/>
          <w:lang w:val="sk-SK"/>
        </w:rPr>
        <w:t>potrebné</w:t>
      </w:r>
      <w:r>
        <w:rPr>
          <w:rFonts w:ascii="Arial" w:eastAsia="Arial" w:hAnsi="Arial" w:cs="Arial"/>
          <w:b/>
          <w:sz w:val="20"/>
          <w:lang w:val="sk-SK"/>
        </w:rPr>
        <w:t xml:space="preserve"> </w:t>
      </w:r>
      <w:r>
        <w:rPr>
          <w:rFonts w:ascii="Arial" w:hAnsi="Arial" w:cs="Arial"/>
          <w:b/>
          <w:sz w:val="20"/>
          <w:lang w:val="sk-SK"/>
        </w:rPr>
        <w:t>predložiť</w:t>
      </w:r>
      <w:r>
        <w:rPr>
          <w:rFonts w:ascii="Arial" w:eastAsia="Arial" w:hAnsi="Arial" w:cs="Arial"/>
          <w:b/>
          <w:sz w:val="20"/>
          <w:lang w:val="sk-SK"/>
        </w:rPr>
        <w:t xml:space="preserve"> </w:t>
      </w:r>
      <w:r>
        <w:rPr>
          <w:rFonts w:ascii="Arial" w:hAnsi="Arial" w:cs="Arial"/>
          <w:b/>
          <w:sz w:val="20"/>
          <w:lang w:val="sk-SK"/>
        </w:rPr>
        <w:t>písomné</w:t>
      </w:r>
      <w:r>
        <w:rPr>
          <w:rFonts w:ascii="Arial" w:eastAsia="Arial" w:hAnsi="Arial" w:cs="Arial"/>
          <w:b/>
          <w:sz w:val="20"/>
          <w:lang w:val="sk-SK"/>
        </w:rPr>
        <w:t xml:space="preserve"> </w:t>
      </w:r>
      <w:r>
        <w:rPr>
          <w:rFonts w:ascii="Arial" w:hAnsi="Arial" w:cs="Arial"/>
          <w:b/>
          <w:sz w:val="20"/>
          <w:lang w:val="sk-SK"/>
        </w:rPr>
        <w:t>splnomocnenie</w:t>
      </w:r>
    </w:p>
    <w:p w:rsidR="00057CC3" w:rsidRDefault="00057CC3">
      <w:pPr>
        <w:ind w:left="192" w:hanging="192"/>
        <w:rPr>
          <w:rFonts w:ascii="Arial" w:hAnsi="Arial" w:cs="Arial"/>
          <w:sz w:val="16"/>
          <w:szCs w:val="16"/>
          <w:lang w:val="sk-SK"/>
        </w:rPr>
      </w:pPr>
    </w:p>
    <w:p w:rsidR="00057CC3" w:rsidRDefault="00057CC3">
      <w:pPr>
        <w:ind w:left="192" w:hanging="192"/>
        <w:jc w:val="both"/>
        <w:rPr>
          <w:sz w:val="14"/>
          <w:szCs w:val="14"/>
        </w:rPr>
      </w:pPr>
      <w:r>
        <w:rPr>
          <w:rFonts w:ascii="Arial" w:hAnsi="Arial" w:cs="Arial"/>
          <w:b/>
          <w:sz w:val="20"/>
          <w:lang w:val="sk-SK"/>
        </w:rPr>
        <w:t>10.</w:t>
      </w:r>
      <w:r>
        <w:rPr>
          <w:rFonts w:ascii="Arial" w:eastAsia="Arial" w:hAnsi="Arial" w:cs="Arial"/>
          <w:b/>
          <w:sz w:val="20"/>
          <w:lang w:val="sk-SK"/>
        </w:rPr>
        <w:t xml:space="preserve"> </w:t>
      </w:r>
      <w:r>
        <w:rPr>
          <w:rFonts w:ascii="Arial" w:hAnsi="Arial" w:cs="Arial"/>
          <w:b/>
          <w:sz w:val="20"/>
          <w:lang w:val="sk-SK"/>
        </w:rPr>
        <w:t>Správny</w:t>
      </w:r>
      <w:r>
        <w:rPr>
          <w:rFonts w:ascii="Arial" w:eastAsia="Arial" w:hAnsi="Arial" w:cs="Arial"/>
          <w:b/>
          <w:sz w:val="20"/>
          <w:lang w:val="sk-SK"/>
        </w:rPr>
        <w:t xml:space="preserve"> </w:t>
      </w:r>
      <w:r>
        <w:rPr>
          <w:rFonts w:ascii="Arial" w:hAnsi="Arial" w:cs="Arial"/>
          <w:b/>
          <w:sz w:val="20"/>
          <w:lang w:val="sk-SK"/>
        </w:rPr>
        <w:t>poplatok, vyrúbený podľa položky č.62a</w:t>
      </w:r>
      <w:r>
        <w:rPr>
          <w:rFonts w:ascii="Arial" w:eastAsia="Arial" w:hAnsi="Arial" w:cs="Arial"/>
          <w:b/>
          <w:sz w:val="20"/>
          <w:lang w:val="sk-SK"/>
        </w:rPr>
        <w:t xml:space="preserve"> </w:t>
      </w:r>
      <w:r>
        <w:rPr>
          <w:rFonts w:ascii="Arial" w:hAnsi="Arial" w:cs="Arial"/>
          <w:b/>
          <w:sz w:val="20"/>
          <w:lang w:val="sk-SK"/>
        </w:rPr>
        <w:t>zákona</w:t>
      </w:r>
      <w:r>
        <w:rPr>
          <w:rFonts w:ascii="Arial" w:eastAsia="Arial" w:hAnsi="Arial" w:cs="Arial"/>
          <w:b/>
          <w:sz w:val="20"/>
          <w:lang w:val="sk-SK"/>
        </w:rPr>
        <w:t xml:space="preserve"> </w:t>
      </w:r>
      <w:r>
        <w:rPr>
          <w:rFonts w:ascii="Arial" w:hAnsi="Arial" w:cs="Arial"/>
          <w:b/>
          <w:sz w:val="20"/>
          <w:lang w:val="sk-SK"/>
        </w:rPr>
        <w:t>č.</w:t>
      </w:r>
      <w:r>
        <w:rPr>
          <w:rFonts w:ascii="Arial" w:eastAsia="Arial" w:hAnsi="Arial" w:cs="Arial"/>
          <w:b/>
          <w:sz w:val="20"/>
          <w:lang w:val="sk-SK"/>
        </w:rPr>
        <w:t xml:space="preserve"> </w:t>
      </w:r>
      <w:r>
        <w:rPr>
          <w:rFonts w:ascii="Arial" w:hAnsi="Arial" w:cs="Arial"/>
          <w:b/>
          <w:sz w:val="20"/>
          <w:lang w:val="sk-SK"/>
        </w:rPr>
        <w:t>145/95</w:t>
      </w:r>
      <w:r>
        <w:rPr>
          <w:rFonts w:ascii="Arial" w:eastAsia="Arial" w:hAnsi="Arial" w:cs="Arial"/>
          <w:b/>
          <w:sz w:val="20"/>
          <w:lang w:val="sk-SK"/>
        </w:rPr>
        <w:t xml:space="preserve"> </w:t>
      </w:r>
      <w:r>
        <w:rPr>
          <w:rFonts w:ascii="Arial" w:hAnsi="Arial" w:cs="Arial"/>
          <w:b/>
          <w:sz w:val="20"/>
          <w:lang w:val="sk-SK"/>
        </w:rPr>
        <w:t>Z.z.</w:t>
      </w:r>
      <w:r>
        <w:rPr>
          <w:rFonts w:ascii="Arial" w:eastAsia="Arial" w:hAnsi="Arial" w:cs="Arial"/>
          <w:b/>
          <w:sz w:val="20"/>
          <w:lang w:val="sk-SK"/>
        </w:rPr>
        <w:t xml:space="preserve"> </w:t>
      </w:r>
      <w:r>
        <w:rPr>
          <w:rFonts w:ascii="Arial" w:hAnsi="Arial" w:cs="Arial"/>
          <w:b/>
          <w:sz w:val="20"/>
          <w:lang w:val="sk-SK"/>
        </w:rPr>
        <w:t>o správnych</w:t>
      </w:r>
    </w:p>
    <w:p w:rsidR="00057CC3" w:rsidRPr="00C45E7E" w:rsidRDefault="00057CC3">
      <w:pPr>
        <w:ind w:left="192" w:hanging="192"/>
        <w:jc w:val="both"/>
        <w:rPr>
          <w:sz w:val="16"/>
          <w:szCs w:val="16"/>
        </w:rPr>
      </w:pPr>
    </w:p>
    <w:p w:rsidR="00057CC3" w:rsidRDefault="00057CC3">
      <w:pPr>
        <w:ind w:left="192" w:hanging="192"/>
        <w:jc w:val="both"/>
        <w:rPr>
          <w:sz w:val="16"/>
          <w:szCs w:val="16"/>
        </w:rPr>
      </w:pPr>
      <w:r>
        <w:rPr>
          <w:rFonts w:ascii="Arial" w:eastAsia="Arial" w:hAnsi="Arial" w:cs="Arial"/>
          <w:b/>
          <w:sz w:val="20"/>
          <w:lang w:val="sk-SK"/>
        </w:rPr>
        <w:t xml:space="preserve">      </w:t>
      </w:r>
      <w:r>
        <w:rPr>
          <w:rFonts w:ascii="Arial" w:hAnsi="Arial" w:cs="Arial"/>
          <w:b/>
          <w:sz w:val="20"/>
          <w:lang w:val="sk-SK"/>
        </w:rPr>
        <w:t>poplatkoch</w:t>
      </w:r>
      <w:r>
        <w:rPr>
          <w:rFonts w:ascii="Arial" w:eastAsia="Arial" w:hAnsi="Arial" w:cs="Arial"/>
          <w:b/>
          <w:sz w:val="20"/>
          <w:lang w:val="sk-SK"/>
        </w:rPr>
        <w:t xml:space="preserve"> </w:t>
      </w:r>
      <w:r>
        <w:rPr>
          <w:rFonts w:ascii="Arial" w:hAnsi="Arial" w:cs="Arial"/>
          <w:b/>
          <w:sz w:val="20"/>
          <w:lang w:val="sk-SK"/>
        </w:rPr>
        <w:t>v znení</w:t>
      </w:r>
      <w:r>
        <w:rPr>
          <w:rFonts w:ascii="Arial" w:eastAsia="Arial" w:hAnsi="Arial" w:cs="Arial"/>
          <w:b/>
          <w:sz w:val="20"/>
          <w:lang w:val="sk-SK"/>
        </w:rPr>
        <w:t xml:space="preserve"> </w:t>
      </w:r>
      <w:r>
        <w:rPr>
          <w:rFonts w:ascii="Arial" w:hAnsi="Arial" w:cs="Arial"/>
          <w:b/>
          <w:sz w:val="20"/>
          <w:lang w:val="sk-SK"/>
        </w:rPr>
        <w:t>neskorších</w:t>
      </w:r>
      <w:r>
        <w:rPr>
          <w:rFonts w:ascii="Arial" w:eastAsia="Arial" w:hAnsi="Arial" w:cs="Arial"/>
          <w:b/>
          <w:sz w:val="20"/>
          <w:lang w:val="sk-SK"/>
        </w:rPr>
        <w:t xml:space="preserve"> </w:t>
      </w:r>
      <w:r>
        <w:rPr>
          <w:rFonts w:ascii="Arial" w:hAnsi="Arial" w:cs="Arial"/>
          <w:b/>
          <w:sz w:val="20"/>
          <w:lang w:val="sk-SK"/>
        </w:rPr>
        <w:t>predpisov, v hodnote</w:t>
      </w:r>
      <w:r>
        <w:rPr>
          <w:rFonts w:ascii="Arial" w:hAnsi="Arial" w:cs="Arial"/>
          <w:sz w:val="20"/>
          <w:lang w:val="sk-SK"/>
        </w:rPr>
        <w:t>:.........................</w:t>
      </w:r>
      <w:r>
        <w:rPr>
          <w:rFonts w:ascii="Arial" w:hAnsi="Arial" w:cs="Arial"/>
          <w:b/>
          <w:bCs/>
          <w:sz w:val="20"/>
          <w:lang w:val="sk-SK"/>
        </w:rPr>
        <w:t>eur /podľa str.č.3/</w:t>
      </w:r>
    </w:p>
    <w:p w:rsidR="00057CC3" w:rsidRDefault="00057CC3">
      <w:pPr>
        <w:ind w:left="192" w:hanging="192"/>
        <w:rPr>
          <w:sz w:val="16"/>
          <w:szCs w:val="16"/>
        </w:rPr>
      </w:pPr>
    </w:p>
    <w:p w:rsidR="00057CC3" w:rsidRDefault="00057CC3">
      <w:pPr>
        <w:ind w:left="285"/>
        <w:jc w:val="both"/>
        <w:rPr>
          <w:rFonts w:ascii="Arial" w:eastAsia="Arial" w:hAnsi="Arial" w:cs="Arial"/>
          <w:b/>
          <w:sz w:val="20"/>
          <w:lang w:val="sk-SK"/>
        </w:rPr>
      </w:pPr>
      <w:r>
        <w:rPr>
          <w:rFonts w:ascii="Arial" w:eastAsia="Arial" w:hAnsi="Arial" w:cs="Arial"/>
          <w:b/>
          <w:sz w:val="20"/>
          <w:lang w:val="sk-SK"/>
        </w:rPr>
        <w:t xml:space="preserve"> </w:t>
      </w:r>
      <w:r>
        <w:rPr>
          <w:rFonts w:ascii="Arial" w:hAnsi="Arial" w:cs="Arial"/>
          <w:b/>
          <w:sz w:val="20"/>
          <w:lang w:val="sk-SK"/>
        </w:rPr>
        <w:t>/poplatok</w:t>
      </w:r>
      <w:r>
        <w:rPr>
          <w:rFonts w:ascii="Arial" w:eastAsia="Arial" w:hAnsi="Arial" w:cs="Arial"/>
          <w:b/>
          <w:sz w:val="20"/>
          <w:lang w:val="sk-SK"/>
        </w:rPr>
        <w:t xml:space="preserve"> </w:t>
      </w:r>
      <w:r>
        <w:rPr>
          <w:rFonts w:ascii="Arial" w:hAnsi="Arial" w:cs="Arial"/>
          <w:b/>
          <w:sz w:val="20"/>
          <w:lang w:val="sk-SK"/>
        </w:rPr>
        <w:t>sa</w:t>
      </w:r>
      <w:r>
        <w:rPr>
          <w:rFonts w:ascii="Arial" w:eastAsia="Arial" w:hAnsi="Arial" w:cs="Arial"/>
          <w:b/>
          <w:sz w:val="20"/>
          <w:lang w:val="sk-SK"/>
        </w:rPr>
        <w:t xml:space="preserve"> </w:t>
      </w:r>
      <w:r>
        <w:rPr>
          <w:rFonts w:ascii="Arial" w:hAnsi="Arial" w:cs="Arial"/>
          <w:b/>
          <w:sz w:val="20"/>
          <w:lang w:val="sk-SK"/>
        </w:rPr>
        <w:t>platí</w:t>
      </w:r>
      <w:r>
        <w:rPr>
          <w:rFonts w:ascii="Arial" w:eastAsia="Arial" w:hAnsi="Arial" w:cs="Arial"/>
          <w:b/>
          <w:sz w:val="20"/>
          <w:lang w:val="sk-SK"/>
        </w:rPr>
        <w:t xml:space="preserve"> </w:t>
      </w:r>
      <w:r>
        <w:rPr>
          <w:rFonts w:ascii="Arial" w:hAnsi="Arial" w:cs="Arial"/>
          <w:b/>
          <w:sz w:val="20"/>
          <w:lang w:val="sk-SK"/>
        </w:rPr>
        <w:t>v hotovosti</w:t>
      </w:r>
      <w:r>
        <w:rPr>
          <w:rFonts w:ascii="Arial" w:eastAsia="Arial" w:hAnsi="Arial" w:cs="Arial"/>
          <w:b/>
          <w:sz w:val="20"/>
          <w:lang w:val="sk-SK"/>
        </w:rPr>
        <w:t xml:space="preserve"> </w:t>
      </w:r>
      <w:r>
        <w:rPr>
          <w:rFonts w:ascii="Arial" w:hAnsi="Arial" w:cs="Arial"/>
          <w:b/>
          <w:sz w:val="20"/>
          <w:lang w:val="sk-SK"/>
        </w:rPr>
        <w:t>v pokladni</w:t>
      </w:r>
      <w:r>
        <w:rPr>
          <w:rFonts w:ascii="Arial" w:eastAsia="Arial" w:hAnsi="Arial" w:cs="Arial"/>
          <w:b/>
          <w:sz w:val="20"/>
          <w:lang w:val="sk-SK"/>
        </w:rPr>
        <w:t xml:space="preserve"> </w:t>
      </w:r>
      <w:r>
        <w:rPr>
          <w:rFonts w:ascii="Arial" w:hAnsi="Arial" w:cs="Arial"/>
          <w:b/>
          <w:sz w:val="20"/>
          <w:lang w:val="sk-SK"/>
        </w:rPr>
        <w:t>Spoločného</w:t>
      </w:r>
      <w:r>
        <w:rPr>
          <w:rFonts w:ascii="Arial" w:eastAsia="Arial" w:hAnsi="Arial" w:cs="Arial"/>
          <w:b/>
          <w:sz w:val="20"/>
          <w:lang w:val="sk-SK"/>
        </w:rPr>
        <w:t xml:space="preserve"> </w:t>
      </w:r>
      <w:r>
        <w:rPr>
          <w:rFonts w:ascii="Arial" w:hAnsi="Arial" w:cs="Arial"/>
          <w:b/>
          <w:sz w:val="20"/>
          <w:lang w:val="sk-SK"/>
        </w:rPr>
        <w:t>obecného</w:t>
      </w:r>
      <w:r>
        <w:rPr>
          <w:rFonts w:ascii="Arial" w:eastAsia="Arial" w:hAnsi="Arial" w:cs="Arial"/>
          <w:b/>
          <w:sz w:val="20"/>
          <w:lang w:val="sk-SK"/>
        </w:rPr>
        <w:t xml:space="preserve"> </w:t>
      </w:r>
      <w:r>
        <w:rPr>
          <w:rFonts w:ascii="Arial" w:hAnsi="Arial" w:cs="Arial"/>
          <w:b/>
          <w:sz w:val="20"/>
          <w:lang w:val="sk-SK"/>
        </w:rPr>
        <w:t>úradu</w:t>
      </w:r>
      <w:r>
        <w:rPr>
          <w:rFonts w:ascii="Arial" w:eastAsia="Arial" w:hAnsi="Arial" w:cs="Arial"/>
          <w:b/>
          <w:sz w:val="20"/>
          <w:lang w:val="sk-SK"/>
        </w:rPr>
        <w:t xml:space="preserve"> </w:t>
      </w:r>
      <w:r>
        <w:rPr>
          <w:rFonts w:ascii="Arial" w:hAnsi="Arial" w:cs="Arial"/>
          <w:b/>
          <w:sz w:val="20"/>
          <w:lang w:val="sk-SK"/>
        </w:rPr>
        <w:t>so</w:t>
      </w:r>
      <w:r>
        <w:rPr>
          <w:rFonts w:ascii="Arial" w:eastAsia="Arial" w:hAnsi="Arial" w:cs="Arial"/>
          <w:b/>
          <w:sz w:val="20"/>
          <w:lang w:val="sk-SK"/>
        </w:rPr>
        <w:t xml:space="preserve"> </w:t>
      </w:r>
      <w:r>
        <w:rPr>
          <w:rFonts w:ascii="Arial" w:hAnsi="Arial" w:cs="Arial"/>
          <w:b/>
          <w:sz w:val="20"/>
          <w:lang w:val="sk-SK"/>
        </w:rPr>
        <w:t>sídlom</w:t>
      </w:r>
      <w:r>
        <w:rPr>
          <w:rFonts w:ascii="Arial" w:eastAsia="Arial" w:hAnsi="Arial" w:cs="Arial"/>
          <w:b/>
          <w:sz w:val="20"/>
          <w:lang w:val="sk-SK"/>
        </w:rPr>
        <w:t xml:space="preserve"> </w:t>
      </w:r>
      <w:r>
        <w:rPr>
          <w:rFonts w:ascii="Arial" w:hAnsi="Arial" w:cs="Arial"/>
          <w:b/>
          <w:sz w:val="20"/>
          <w:lang w:val="sk-SK"/>
        </w:rPr>
        <w:t>v Trnave</w:t>
      </w:r>
      <w:r>
        <w:rPr>
          <w:rFonts w:ascii="Arial" w:eastAsia="Arial" w:hAnsi="Arial" w:cs="Arial"/>
          <w:b/>
          <w:sz w:val="20"/>
          <w:lang w:val="sk-SK"/>
        </w:rPr>
        <w:t xml:space="preserve">       </w:t>
      </w:r>
    </w:p>
    <w:p w:rsidR="00057CC3" w:rsidRDefault="00057CC3">
      <w:pPr>
        <w:ind w:left="285"/>
        <w:jc w:val="both"/>
        <w:rPr>
          <w:rFonts w:ascii="Arial" w:eastAsia="Arial" w:hAnsi="Arial" w:cs="Arial"/>
          <w:sz w:val="20"/>
          <w:lang w:val="sk-SK"/>
        </w:rPr>
      </w:pPr>
      <w:r>
        <w:rPr>
          <w:rFonts w:ascii="Arial" w:eastAsia="Arial" w:hAnsi="Arial" w:cs="Arial"/>
          <w:b/>
          <w:sz w:val="20"/>
          <w:lang w:val="sk-SK"/>
        </w:rPr>
        <w:t xml:space="preserve"> </w:t>
      </w:r>
      <w:r>
        <w:rPr>
          <w:rFonts w:ascii="Arial" w:hAnsi="Arial" w:cs="Arial"/>
          <w:b/>
          <w:sz w:val="20"/>
          <w:lang w:val="sk-SK"/>
        </w:rPr>
        <w:t>alebo</w:t>
      </w:r>
      <w:r>
        <w:rPr>
          <w:rFonts w:ascii="Arial" w:eastAsia="Arial" w:hAnsi="Arial" w:cs="Arial"/>
          <w:b/>
          <w:sz w:val="20"/>
          <w:lang w:val="sk-SK"/>
        </w:rPr>
        <w:t xml:space="preserve"> </w:t>
      </w:r>
      <w:r>
        <w:rPr>
          <w:rFonts w:ascii="Arial" w:hAnsi="Arial" w:cs="Arial"/>
          <w:b/>
          <w:sz w:val="20"/>
          <w:lang w:val="sk-SK"/>
        </w:rPr>
        <w:t>na</w:t>
      </w:r>
      <w:r>
        <w:rPr>
          <w:rFonts w:ascii="Arial" w:eastAsia="Arial" w:hAnsi="Arial" w:cs="Arial"/>
          <w:b/>
          <w:sz w:val="20"/>
          <w:lang w:val="sk-SK"/>
        </w:rPr>
        <w:t xml:space="preserve"> </w:t>
      </w:r>
      <w:r>
        <w:rPr>
          <w:rFonts w:ascii="Arial" w:hAnsi="Arial" w:cs="Arial"/>
          <w:b/>
          <w:sz w:val="20"/>
          <w:lang w:val="sk-SK"/>
        </w:rPr>
        <w:t>účet</w:t>
      </w:r>
      <w:r>
        <w:rPr>
          <w:rFonts w:ascii="Arial" w:eastAsia="Arial" w:hAnsi="Arial" w:cs="Arial"/>
          <w:b/>
          <w:sz w:val="20"/>
          <w:lang w:val="sk-SK"/>
        </w:rPr>
        <w:t xml:space="preserve"> </w:t>
      </w:r>
      <w:r>
        <w:rPr>
          <w:rFonts w:ascii="Arial" w:hAnsi="Arial" w:cs="Arial"/>
          <w:b/>
          <w:sz w:val="20"/>
          <w:lang w:val="sk-SK"/>
        </w:rPr>
        <w:t>č.</w:t>
      </w:r>
      <w:r>
        <w:rPr>
          <w:rFonts w:ascii="Arial" w:eastAsia="Arial" w:hAnsi="Arial" w:cs="Arial"/>
          <w:b/>
          <w:sz w:val="20"/>
          <w:lang w:val="sk-SK"/>
        </w:rPr>
        <w:t xml:space="preserve"> </w:t>
      </w:r>
      <w:r>
        <w:rPr>
          <w:rFonts w:ascii="Arial" w:hAnsi="Arial" w:cs="Arial"/>
          <w:b/>
          <w:sz w:val="20"/>
          <w:lang w:val="sk-SK"/>
        </w:rPr>
        <w:t>6322087003/5600,</w:t>
      </w:r>
      <w:r>
        <w:rPr>
          <w:rFonts w:ascii="Arial" w:eastAsia="Arial" w:hAnsi="Arial" w:cs="Arial"/>
          <w:b/>
          <w:sz w:val="20"/>
          <w:lang w:val="sk-SK"/>
        </w:rPr>
        <w:t xml:space="preserve"> </w:t>
      </w:r>
      <w:r>
        <w:rPr>
          <w:rFonts w:ascii="Arial" w:hAnsi="Arial" w:cs="Arial"/>
          <w:b/>
          <w:sz w:val="20"/>
          <w:lang w:val="sk-SK"/>
        </w:rPr>
        <w:t>KS</w:t>
      </w:r>
      <w:r>
        <w:rPr>
          <w:rFonts w:ascii="Arial" w:eastAsia="Arial" w:hAnsi="Arial" w:cs="Arial"/>
          <w:b/>
          <w:sz w:val="20"/>
          <w:lang w:val="sk-SK"/>
        </w:rPr>
        <w:t xml:space="preserve"> – </w:t>
      </w:r>
      <w:r>
        <w:rPr>
          <w:rFonts w:ascii="Arial" w:hAnsi="Arial" w:cs="Arial"/>
          <w:b/>
          <w:sz w:val="20"/>
          <w:lang w:val="sk-SK"/>
        </w:rPr>
        <w:t>0308,</w:t>
      </w:r>
      <w:r>
        <w:rPr>
          <w:rFonts w:ascii="Arial" w:eastAsia="Arial" w:hAnsi="Arial" w:cs="Arial"/>
          <w:b/>
          <w:sz w:val="20"/>
          <w:lang w:val="sk-SK"/>
        </w:rPr>
        <w:t xml:space="preserve"> </w:t>
      </w:r>
      <w:r>
        <w:rPr>
          <w:rFonts w:ascii="Arial" w:hAnsi="Arial" w:cs="Arial"/>
          <w:b/>
          <w:sz w:val="20"/>
          <w:lang w:val="sk-SK"/>
        </w:rPr>
        <w:t>VS</w:t>
      </w:r>
      <w:r>
        <w:rPr>
          <w:rFonts w:ascii="Arial" w:eastAsia="Arial" w:hAnsi="Arial" w:cs="Arial"/>
          <w:b/>
          <w:sz w:val="20"/>
          <w:lang w:val="sk-SK"/>
        </w:rPr>
        <w:t xml:space="preserve"> – </w:t>
      </w:r>
      <w:r>
        <w:rPr>
          <w:rFonts w:ascii="Arial" w:hAnsi="Arial" w:cs="Arial"/>
          <w:b/>
          <w:sz w:val="20"/>
          <w:lang w:val="sk-SK"/>
        </w:rPr>
        <w:t>číslo</w:t>
      </w:r>
      <w:r>
        <w:rPr>
          <w:rFonts w:ascii="Arial" w:eastAsia="Arial" w:hAnsi="Arial" w:cs="Arial"/>
          <w:b/>
          <w:sz w:val="20"/>
          <w:lang w:val="sk-SK"/>
        </w:rPr>
        <w:t xml:space="preserve"> </w:t>
      </w:r>
      <w:r>
        <w:rPr>
          <w:rFonts w:ascii="Arial" w:hAnsi="Arial" w:cs="Arial"/>
          <w:b/>
          <w:sz w:val="20"/>
          <w:lang w:val="sk-SK"/>
        </w:rPr>
        <w:t>spisu</w:t>
      </w:r>
      <w:r>
        <w:rPr>
          <w:rFonts w:ascii="Arial" w:eastAsia="Arial" w:hAnsi="Arial" w:cs="Arial"/>
          <w:b/>
          <w:sz w:val="20"/>
          <w:lang w:val="sk-SK"/>
        </w:rPr>
        <w:t xml:space="preserve"> /</w:t>
      </w:r>
      <w:r>
        <w:rPr>
          <w:rFonts w:ascii="Arial" w:eastAsia="Arial" w:hAnsi="Arial" w:cs="Arial"/>
          <w:sz w:val="20"/>
          <w:lang w:val="sk-SK"/>
        </w:rPr>
        <w:t xml:space="preserve">určí </w:t>
      </w:r>
      <w:r>
        <w:rPr>
          <w:rFonts w:ascii="Arial" w:hAnsi="Arial" w:cs="Arial"/>
          <w:sz w:val="20"/>
          <w:lang w:val="sk-SK"/>
        </w:rPr>
        <w:t>pracovník</w:t>
      </w:r>
      <w:r>
        <w:rPr>
          <w:rFonts w:ascii="Arial" w:eastAsia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podateľne</w:t>
      </w:r>
      <w:r>
        <w:rPr>
          <w:rFonts w:ascii="Arial" w:eastAsia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pri</w:t>
      </w:r>
      <w:r>
        <w:rPr>
          <w:rFonts w:ascii="Arial" w:eastAsia="Arial" w:hAnsi="Arial" w:cs="Arial"/>
          <w:sz w:val="20"/>
          <w:lang w:val="sk-SK"/>
        </w:rPr>
        <w:t xml:space="preserve"> </w:t>
      </w:r>
    </w:p>
    <w:p w:rsidR="00057CC3" w:rsidRDefault="00057CC3">
      <w:pPr>
        <w:ind w:left="285"/>
        <w:jc w:val="both"/>
        <w:rPr>
          <w:sz w:val="16"/>
          <w:szCs w:val="16"/>
        </w:rPr>
      </w:pPr>
      <w:r>
        <w:rPr>
          <w:rFonts w:ascii="Arial" w:eastAsia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podaní</w:t>
      </w:r>
      <w:r>
        <w:rPr>
          <w:rFonts w:ascii="Arial" w:eastAsia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žiadosti/,</w:t>
      </w:r>
      <w:r>
        <w:rPr>
          <w:rFonts w:ascii="Arial" w:eastAsia="Arial" w:hAnsi="Arial" w:cs="Arial"/>
          <w:b/>
          <w:sz w:val="20"/>
          <w:lang w:val="sk-SK"/>
        </w:rPr>
        <w:t xml:space="preserve"> </w:t>
      </w:r>
      <w:r>
        <w:rPr>
          <w:rFonts w:ascii="Arial" w:hAnsi="Arial" w:cs="Arial"/>
          <w:b/>
          <w:sz w:val="20"/>
          <w:lang w:val="sk-SK"/>
        </w:rPr>
        <w:t>Poznámka</w:t>
      </w:r>
      <w:r>
        <w:rPr>
          <w:rFonts w:ascii="Arial" w:eastAsia="Arial" w:hAnsi="Arial" w:cs="Arial"/>
          <w:b/>
          <w:sz w:val="20"/>
          <w:lang w:val="sk-SK"/>
        </w:rPr>
        <w:t xml:space="preserve"> – </w:t>
      </w:r>
      <w:r>
        <w:rPr>
          <w:rFonts w:ascii="Arial" w:hAnsi="Arial" w:cs="Arial"/>
          <w:b/>
          <w:sz w:val="20"/>
          <w:lang w:val="sk-SK"/>
        </w:rPr>
        <w:t>Správny</w:t>
      </w:r>
      <w:r>
        <w:rPr>
          <w:rFonts w:ascii="Arial" w:eastAsia="Arial" w:hAnsi="Arial" w:cs="Arial"/>
          <w:b/>
          <w:sz w:val="20"/>
          <w:lang w:val="sk-SK"/>
        </w:rPr>
        <w:t xml:space="preserve"> </w:t>
      </w:r>
      <w:r>
        <w:rPr>
          <w:rFonts w:ascii="Arial" w:hAnsi="Arial" w:cs="Arial"/>
          <w:b/>
          <w:sz w:val="20"/>
          <w:lang w:val="sk-SK"/>
        </w:rPr>
        <w:t>poplatok</w:t>
      </w:r>
      <w:r>
        <w:rPr>
          <w:rFonts w:ascii="Arial" w:eastAsia="Arial" w:hAnsi="Arial" w:cs="Arial"/>
          <w:b/>
          <w:sz w:val="20"/>
          <w:lang w:val="sk-SK"/>
        </w:rPr>
        <w:t xml:space="preserve"> – </w:t>
      </w:r>
      <w:r>
        <w:rPr>
          <w:rFonts w:ascii="Arial" w:hAnsi="Arial" w:cs="Arial"/>
          <w:sz w:val="20"/>
          <w:lang w:val="sk-SK"/>
        </w:rPr>
        <w:t>obec</w:t>
      </w:r>
      <w:r>
        <w:rPr>
          <w:rFonts w:ascii="Arial" w:eastAsia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v ktorej</w:t>
      </w:r>
      <w:r>
        <w:rPr>
          <w:rFonts w:ascii="Arial" w:eastAsia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je</w:t>
      </w:r>
      <w:r>
        <w:rPr>
          <w:rFonts w:ascii="Arial" w:eastAsia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stavba.</w:t>
      </w:r>
    </w:p>
    <w:p w:rsidR="00057CC3" w:rsidRDefault="00057CC3">
      <w:pPr>
        <w:ind w:left="285"/>
        <w:jc w:val="both"/>
        <w:rPr>
          <w:sz w:val="16"/>
          <w:szCs w:val="16"/>
        </w:rPr>
      </w:pPr>
    </w:p>
    <w:p w:rsidR="00057CC3" w:rsidRDefault="00057CC3">
      <w:pPr>
        <w:ind w:left="192" w:hanging="192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b/>
          <w:sz w:val="20"/>
          <w:lang w:val="sk-SK"/>
        </w:rPr>
        <w:t>Na</w:t>
      </w:r>
      <w:r>
        <w:rPr>
          <w:rFonts w:ascii="Arial" w:eastAsia="Arial" w:hAnsi="Arial" w:cs="Arial"/>
          <w:b/>
          <w:sz w:val="20"/>
          <w:lang w:val="sk-SK"/>
        </w:rPr>
        <w:t xml:space="preserve"> </w:t>
      </w:r>
      <w:r>
        <w:rPr>
          <w:rFonts w:ascii="Arial" w:hAnsi="Arial" w:cs="Arial"/>
          <w:b/>
          <w:sz w:val="20"/>
          <w:lang w:val="sk-SK"/>
        </w:rPr>
        <w:t>ústne</w:t>
      </w:r>
      <w:r>
        <w:rPr>
          <w:rFonts w:ascii="Arial" w:eastAsia="Arial" w:hAnsi="Arial" w:cs="Arial"/>
          <w:b/>
          <w:sz w:val="20"/>
          <w:lang w:val="sk-SK"/>
        </w:rPr>
        <w:t xml:space="preserve"> </w:t>
      </w:r>
      <w:r>
        <w:rPr>
          <w:rFonts w:ascii="Arial" w:hAnsi="Arial" w:cs="Arial"/>
          <w:b/>
          <w:sz w:val="20"/>
          <w:lang w:val="sk-SK"/>
        </w:rPr>
        <w:t>pojednávanie</w:t>
      </w:r>
      <w:r>
        <w:rPr>
          <w:rFonts w:ascii="Arial" w:eastAsia="Arial" w:hAnsi="Arial" w:cs="Arial"/>
          <w:b/>
          <w:sz w:val="20"/>
          <w:lang w:val="sk-SK"/>
        </w:rPr>
        <w:t xml:space="preserve"> </w:t>
      </w:r>
      <w:r>
        <w:rPr>
          <w:rFonts w:ascii="Arial" w:hAnsi="Arial" w:cs="Arial"/>
          <w:b/>
          <w:sz w:val="20"/>
          <w:lang w:val="sk-SK"/>
        </w:rPr>
        <w:t>spojené</w:t>
      </w:r>
      <w:r>
        <w:rPr>
          <w:rFonts w:ascii="Arial" w:eastAsia="Arial" w:hAnsi="Arial" w:cs="Arial"/>
          <w:b/>
          <w:sz w:val="20"/>
          <w:lang w:val="sk-SK"/>
        </w:rPr>
        <w:t xml:space="preserve"> </w:t>
      </w:r>
      <w:r>
        <w:rPr>
          <w:rFonts w:ascii="Arial" w:hAnsi="Arial" w:cs="Arial"/>
          <w:b/>
          <w:sz w:val="20"/>
          <w:lang w:val="sk-SK"/>
        </w:rPr>
        <w:t>s miestnym</w:t>
      </w:r>
      <w:r>
        <w:rPr>
          <w:rFonts w:ascii="Arial" w:eastAsia="Arial" w:hAnsi="Arial" w:cs="Arial"/>
          <w:b/>
          <w:sz w:val="20"/>
          <w:lang w:val="sk-SK"/>
        </w:rPr>
        <w:t xml:space="preserve"> </w:t>
      </w:r>
      <w:r>
        <w:rPr>
          <w:rFonts w:ascii="Arial" w:hAnsi="Arial" w:cs="Arial"/>
          <w:b/>
          <w:sz w:val="20"/>
          <w:lang w:val="sk-SK"/>
        </w:rPr>
        <w:t>zisťovaním</w:t>
      </w:r>
      <w:r>
        <w:rPr>
          <w:rFonts w:ascii="Arial" w:eastAsia="Arial" w:hAnsi="Arial" w:cs="Arial"/>
          <w:b/>
          <w:sz w:val="20"/>
          <w:lang w:val="sk-SK"/>
        </w:rPr>
        <w:t xml:space="preserve"> </w:t>
      </w:r>
      <w:r>
        <w:rPr>
          <w:rFonts w:ascii="Arial" w:hAnsi="Arial" w:cs="Arial"/>
          <w:b/>
          <w:sz w:val="20"/>
          <w:lang w:val="sk-SK"/>
        </w:rPr>
        <w:t>sa</w:t>
      </w:r>
      <w:r>
        <w:rPr>
          <w:rFonts w:ascii="Arial" w:eastAsia="Arial" w:hAnsi="Arial" w:cs="Arial"/>
          <w:b/>
          <w:sz w:val="20"/>
          <w:lang w:val="sk-SK"/>
        </w:rPr>
        <w:t xml:space="preserve"> </w:t>
      </w:r>
      <w:r>
        <w:rPr>
          <w:rFonts w:ascii="Arial" w:hAnsi="Arial" w:cs="Arial"/>
          <w:b/>
          <w:sz w:val="20"/>
          <w:lang w:val="sk-SK"/>
        </w:rPr>
        <w:t>predkladá</w:t>
      </w:r>
      <w:r>
        <w:rPr>
          <w:rFonts w:ascii="Arial" w:hAnsi="Arial" w:cs="Arial"/>
          <w:sz w:val="20"/>
          <w:lang w:val="sk-SK"/>
        </w:rPr>
        <w:t>:</w:t>
      </w:r>
    </w:p>
    <w:p w:rsidR="00057CC3" w:rsidRDefault="00057CC3">
      <w:pPr>
        <w:numPr>
          <w:ilvl w:val="0"/>
          <w:numId w:val="3"/>
        </w:numPr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projektová</w:t>
      </w:r>
      <w:r>
        <w:rPr>
          <w:rFonts w:ascii="Arial" w:eastAsia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dokumentácia</w:t>
      </w:r>
      <w:r>
        <w:rPr>
          <w:rFonts w:ascii="Arial" w:eastAsia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overená</w:t>
      </w:r>
      <w:r>
        <w:rPr>
          <w:rFonts w:ascii="Arial" w:eastAsia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stavebným</w:t>
      </w:r>
      <w:r>
        <w:rPr>
          <w:rFonts w:ascii="Arial" w:eastAsia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úradom</w:t>
      </w:r>
      <w:r>
        <w:rPr>
          <w:rFonts w:ascii="Arial" w:eastAsia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v stavebnom</w:t>
      </w:r>
      <w:r>
        <w:rPr>
          <w:rFonts w:ascii="Arial" w:eastAsia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konaní</w:t>
      </w:r>
      <w:r>
        <w:rPr>
          <w:rFonts w:ascii="Arial" w:eastAsia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alebo</w:t>
      </w:r>
      <w:r>
        <w:rPr>
          <w:rFonts w:ascii="Arial" w:eastAsia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pri</w:t>
      </w:r>
      <w:r>
        <w:rPr>
          <w:rFonts w:ascii="Arial" w:eastAsia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povoľovaní</w:t>
      </w:r>
      <w:r>
        <w:rPr>
          <w:rFonts w:ascii="Arial" w:eastAsia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zmeny</w:t>
      </w:r>
      <w:r>
        <w:rPr>
          <w:rFonts w:ascii="Arial" w:eastAsia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stavby</w:t>
      </w:r>
      <w:r>
        <w:rPr>
          <w:rFonts w:ascii="Arial" w:eastAsia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pred</w:t>
      </w:r>
      <w:r>
        <w:rPr>
          <w:rFonts w:ascii="Arial" w:eastAsia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dokončením</w:t>
      </w:r>
    </w:p>
    <w:p w:rsidR="00057CC3" w:rsidRDefault="00057CC3">
      <w:pPr>
        <w:numPr>
          <w:ilvl w:val="0"/>
          <w:numId w:val="3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doklady</w:t>
      </w:r>
      <w:r>
        <w:rPr>
          <w:rFonts w:ascii="Arial" w:eastAsia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o</w:t>
      </w:r>
      <w:r>
        <w:rPr>
          <w:rFonts w:ascii="Arial" w:eastAsia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overení</w:t>
      </w:r>
      <w:r>
        <w:rPr>
          <w:rFonts w:ascii="Arial" w:eastAsia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požadovaných</w:t>
      </w:r>
      <w:r>
        <w:rPr>
          <w:rFonts w:ascii="Arial" w:eastAsia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vlastností</w:t>
      </w:r>
      <w:r>
        <w:rPr>
          <w:rFonts w:ascii="Arial" w:eastAsia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výrobkov</w:t>
      </w:r>
      <w:r>
        <w:rPr>
          <w:rFonts w:ascii="Arial" w:eastAsia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a ďalšie</w:t>
      </w:r>
      <w:r>
        <w:rPr>
          <w:rFonts w:ascii="Arial" w:eastAsia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doklady</w:t>
      </w:r>
      <w:r>
        <w:rPr>
          <w:rFonts w:ascii="Arial" w:eastAsia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určené</w:t>
      </w:r>
      <w:r>
        <w:rPr>
          <w:rFonts w:ascii="Arial" w:eastAsia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v podmienkach</w:t>
      </w:r>
      <w:r>
        <w:rPr>
          <w:rFonts w:ascii="Arial" w:eastAsia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stavebného</w:t>
      </w:r>
      <w:r>
        <w:rPr>
          <w:rFonts w:ascii="Arial" w:eastAsia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povolenia</w:t>
      </w:r>
    </w:p>
    <w:p w:rsidR="00057CC3" w:rsidRDefault="00057CC3">
      <w:pPr>
        <w:numPr>
          <w:ilvl w:val="0"/>
          <w:numId w:val="3"/>
        </w:numPr>
        <w:rPr>
          <w:rFonts w:ascii="Arial" w:hAnsi="Arial" w:cs="Arial"/>
          <w:b/>
          <w:bCs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stavebný denník</w:t>
      </w:r>
    </w:p>
    <w:p w:rsidR="00057CC3" w:rsidRDefault="00057CC3">
      <w:pPr>
        <w:ind w:left="285"/>
        <w:jc w:val="both"/>
        <w:rPr>
          <w:rFonts w:ascii="Arial" w:eastAsia="ITCBookmanEE" w:hAnsi="Arial" w:cs="Arial"/>
          <w:color w:val="231F20"/>
          <w:sz w:val="20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lastRenderedPageBreak/>
        <w:t>Položka č.62a</w:t>
      </w:r>
      <w:r>
        <w:rPr>
          <w:rFonts w:ascii="Arial" w:hAnsi="Arial" w:cs="Arial"/>
          <w:sz w:val="20"/>
          <w:lang w:val="sk-SK"/>
        </w:rPr>
        <w:t xml:space="preserve"> zákona č.145/1995 Z.z. o správnych poplatkoch v znení neskorších predpisov</w:t>
      </w:r>
    </w:p>
    <w:p w:rsidR="00057CC3" w:rsidRDefault="00057CC3">
      <w:pPr>
        <w:tabs>
          <w:tab w:val="right" w:leader="dot" w:pos="8925"/>
        </w:tabs>
        <w:ind w:left="450" w:hanging="167"/>
        <w:rPr>
          <w:rFonts w:ascii="Arial" w:eastAsia="ITCBookmanEE" w:hAnsi="Arial" w:cs="Arial"/>
          <w:color w:val="231F20"/>
          <w:sz w:val="20"/>
          <w:lang w:val="sk-SK"/>
        </w:rPr>
      </w:pPr>
      <w:r>
        <w:rPr>
          <w:rFonts w:ascii="Arial" w:eastAsia="ITCBookmanEE" w:hAnsi="Arial" w:cs="Arial"/>
          <w:color w:val="231F20"/>
          <w:sz w:val="20"/>
          <w:lang w:val="sk-SK"/>
        </w:rPr>
        <w:t>a)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na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stavby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na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bývanie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a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na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zmeny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dokončených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stavieb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eastAsia="ITCBookmanEE" w:hAnsi="Arial" w:cs="Arial"/>
          <w:color w:val="231F20"/>
          <w:sz w:val="20"/>
        </w:rPr>
        <w:t>na</w:t>
      </w:r>
      <w:r>
        <w:rPr>
          <w:rFonts w:ascii="Arial" w:eastAsia="Arial" w:hAnsi="Arial" w:cs="Arial"/>
          <w:color w:val="231F20"/>
          <w:sz w:val="20"/>
        </w:rPr>
        <w:t xml:space="preserve"> </w:t>
      </w:r>
      <w:r>
        <w:rPr>
          <w:rFonts w:ascii="Arial" w:hAnsi="Arial" w:cs="Arial"/>
          <w:color w:val="231F20"/>
          <w:sz w:val="20"/>
        </w:rPr>
        <w:t>bývanie</w:t>
      </w:r>
    </w:p>
    <w:p w:rsidR="00057CC3" w:rsidRDefault="00057CC3">
      <w:pPr>
        <w:tabs>
          <w:tab w:val="right" w:leader="dot" w:pos="8925"/>
        </w:tabs>
        <w:autoSpaceDE w:val="0"/>
        <w:ind w:left="450" w:firstLine="100"/>
        <w:rPr>
          <w:rFonts w:ascii="Arial" w:eastAsia="ITCBookmanEE" w:hAnsi="Arial" w:cs="Arial"/>
          <w:color w:val="231F20"/>
          <w:sz w:val="20"/>
          <w:lang w:val="sk-SK"/>
        </w:rPr>
      </w:pPr>
      <w:r>
        <w:rPr>
          <w:rFonts w:ascii="Arial" w:eastAsia="ITCBookmanEE" w:hAnsi="Arial" w:cs="Arial"/>
          <w:color w:val="231F20"/>
          <w:sz w:val="20"/>
          <w:lang w:val="sk-SK"/>
        </w:rPr>
        <w:t>1.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rodinný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dom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ab/>
      </w:r>
      <w:r>
        <w:rPr>
          <w:rFonts w:ascii="Arial" w:eastAsia="ITCBookmanEE" w:hAnsi="Arial" w:cs="Arial"/>
          <w:b/>
          <w:bCs/>
          <w:color w:val="231F20"/>
          <w:sz w:val="20"/>
          <w:lang w:val="sk-SK"/>
        </w:rPr>
        <w:t>35</w:t>
      </w:r>
      <w:r>
        <w:rPr>
          <w:rFonts w:ascii="Arial" w:eastAsia="Arial" w:hAnsi="Arial" w:cs="Arial"/>
          <w:b/>
          <w:bCs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b/>
          <w:bCs/>
          <w:color w:val="231F20"/>
          <w:sz w:val="20"/>
          <w:lang w:val="sk-SK"/>
        </w:rPr>
        <w:t>eur</w:t>
      </w:r>
    </w:p>
    <w:p w:rsidR="00057CC3" w:rsidRDefault="00057CC3">
      <w:pPr>
        <w:tabs>
          <w:tab w:val="right" w:leader="dot" w:pos="8925"/>
        </w:tabs>
        <w:autoSpaceDE w:val="0"/>
        <w:ind w:left="450" w:firstLine="100"/>
        <w:rPr>
          <w:rFonts w:ascii="Arial" w:eastAsia="ITCBookmanEE" w:hAnsi="Arial" w:cs="Arial"/>
          <w:color w:val="231F20"/>
          <w:sz w:val="20"/>
          <w:lang w:val="sk-SK"/>
        </w:rPr>
      </w:pPr>
      <w:r>
        <w:rPr>
          <w:rFonts w:ascii="Arial" w:eastAsia="ITCBookmanEE" w:hAnsi="Arial" w:cs="Arial"/>
          <w:color w:val="231F20"/>
          <w:sz w:val="20"/>
          <w:lang w:val="sk-SK"/>
        </w:rPr>
        <w:t>2.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bytový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dom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ab/>
      </w:r>
      <w:r>
        <w:rPr>
          <w:rFonts w:ascii="Arial" w:eastAsia="ITCBookmanEE" w:hAnsi="Arial" w:cs="Arial"/>
          <w:b/>
          <w:bCs/>
          <w:color w:val="231F20"/>
          <w:sz w:val="20"/>
          <w:lang w:val="sk-SK"/>
        </w:rPr>
        <w:t>120</w:t>
      </w:r>
      <w:r>
        <w:rPr>
          <w:rFonts w:ascii="Arial" w:eastAsia="Arial" w:hAnsi="Arial" w:cs="Arial"/>
          <w:b/>
          <w:bCs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b/>
          <w:bCs/>
          <w:color w:val="231F20"/>
          <w:sz w:val="20"/>
          <w:lang w:val="sk-SK"/>
        </w:rPr>
        <w:t>eur</w:t>
      </w:r>
    </w:p>
    <w:p w:rsidR="00057CC3" w:rsidRDefault="00057CC3">
      <w:pPr>
        <w:tabs>
          <w:tab w:val="right" w:leader="dot" w:pos="8925"/>
        </w:tabs>
        <w:autoSpaceDE w:val="0"/>
        <w:ind w:left="550" w:hanging="250"/>
        <w:rPr>
          <w:rFonts w:ascii="Arial" w:eastAsia="ITCBookmanEE" w:hAnsi="Arial" w:cs="Arial"/>
          <w:color w:val="231F20"/>
          <w:sz w:val="20"/>
          <w:lang w:val="sk-SK"/>
        </w:rPr>
      </w:pPr>
      <w:r>
        <w:rPr>
          <w:rFonts w:ascii="Arial" w:eastAsia="ITCBookmanEE" w:hAnsi="Arial" w:cs="Arial"/>
          <w:color w:val="231F20"/>
          <w:sz w:val="20"/>
          <w:lang w:val="sk-SK"/>
        </w:rPr>
        <w:t>b)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na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stavby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na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individuálnu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rekreáciu,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napríklad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chaty,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rekreačné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domy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alebo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na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zmeny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dokončených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stavieb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(nadstavba,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prístavba)</w:t>
      </w:r>
    </w:p>
    <w:p w:rsidR="00057CC3" w:rsidRDefault="00057CC3">
      <w:pPr>
        <w:tabs>
          <w:tab w:val="right" w:leader="dot" w:pos="8925"/>
        </w:tabs>
        <w:autoSpaceDE w:val="0"/>
        <w:ind w:left="450" w:firstLine="100"/>
        <w:rPr>
          <w:rFonts w:ascii="Arial" w:eastAsia="ITCBookmanEE" w:hAnsi="Arial" w:cs="Arial"/>
          <w:color w:val="231F20"/>
          <w:sz w:val="20"/>
          <w:lang w:val="sk-SK"/>
        </w:rPr>
      </w:pPr>
      <w:r>
        <w:rPr>
          <w:rFonts w:ascii="Arial" w:eastAsia="ITCBookmanEE" w:hAnsi="Arial" w:cs="Arial"/>
          <w:color w:val="231F20"/>
          <w:sz w:val="20"/>
          <w:lang w:val="sk-SK"/>
        </w:rPr>
        <w:t>1.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ak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zastavaná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plocha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nepresahuje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25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m2</w:t>
      </w:r>
      <w:r>
        <w:rPr>
          <w:rFonts w:ascii="Arial" w:hAnsi="Arial" w:cs="Arial"/>
          <w:color w:val="231F20"/>
          <w:sz w:val="20"/>
          <w:lang w:val="sk-SK"/>
        </w:rPr>
        <w:tab/>
      </w:r>
      <w:r>
        <w:rPr>
          <w:rFonts w:ascii="Arial" w:eastAsia="ITCBookmanEE" w:hAnsi="Arial" w:cs="Arial"/>
          <w:b/>
          <w:bCs/>
          <w:color w:val="231F20"/>
          <w:sz w:val="20"/>
          <w:lang w:val="sk-SK"/>
        </w:rPr>
        <w:t>25</w:t>
      </w:r>
      <w:r>
        <w:rPr>
          <w:rFonts w:ascii="Arial" w:eastAsia="Arial" w:hAnsi="Arial" w:cs="Arial"/>
          <w:b/>
          <w:bCs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b/>
          <w:bCs/>
          <w:color w:val="231F20"/>
          <w:sz w:val="20"/>
          <w:lang w:val="sk-SK"/>
        </w:rPr>
        <w:t>eur</w:t>
      </w:r>
    </w:p>
    <w:p w:rsidR="00057CC3" w:rsidRDefault="00057CC3">
      <w:pPr>
        <w:tabs>
          <w:tab w:val="right" w:leader="dot" w:pos="8925"/>
        </w:tabs>
        <w:autoSpaceDE w:val="0"/>
        <w:ind w:left="450" w:firstLine="100"/>
        <w:rPr>
          <w:rFonts w:ascii="Arial" w:eastAsia="ITCBookmanEE" w:hAnsi="Arial" w:cs="Arial"/>
          <w:color w:val="231F20"/>
          <w:sz w:val="20"/>
          <w:lang w:val="sk-SK"/>
        </w:rPr>
      </w:pPr>
      <w:r>
        <w:rPr>
          <w:rFonts w:ascii="Arial" w:eastAsia="ITCBookmanEE" w:hAnsi="Arial" w:cs="Arial"/>
          <w:color w:val="231F20"/>
          <w:sz w:val="20"/>
          <w:lang w:val="sk-SK"/>
        </w:rPr>
        <w:t>2.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ak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zastavaná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plocha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presahuje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25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m2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ab/>
      </w:r>
      <w:r>
        <w:rPr>
          <w:rFonts w:ascii="Arial" w:eastAsia="ITCBookmanEE" w:hAnsi="Arial" w:cs="Arial"/>
          <w:b/>
          <w:bCs/>
          <w:color w:val="231F20"/>
          <w:sz w:val="20"/>
          <w:lang w:val="sk-SK"/>
        </w:rPr>
        <w:t>50</w:t>
      </w:r>
      <w:r>
        <w:rPr>
          <w:rFonts w:ascii="Arial" w:eastAsia="Arial" w:hAnsi="Arial" w:cs="Arial"/>
          <w:b/>
          <w:bCs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b/>
          <w:bCs/>
          <w:color w:val="231F20"/>
          <w:sz w:val="20"/>
          <w:lang w:val="sk-SK"/>
        </w:rPr>
        <w:t>eur</w:t>
      </w:r>
    </w:p>
    <w:p w:rsidR="00057CC3" w:rsidRDefault="00057CC3">
      <w:pPr>
        <w:tabs>
          <w:tab w:val="right" w:leader="dot" w:pos="8925"/>
        </w:tabs>
        <w:autoSpaceDE w:val="0"/>
        <w:ind w:left="450" w:hanging="167"/>
        <w:rPr>
          <w:rFonts w:ascii="Arial" w:eastAsia="ITCBookmanEE" w:hAnsi="Arial" w:cs="Arial"/>
          <w:color w:val="231F20"/>
          <w:sz w:val="20"/>
          <w:lang w:val="sk-SK"/>
        </w:rPr>
      </w:pPr>
      <w:r>
        <w:rPr>
          <w:rFonts w:ascii="Arial" w:eastAsia="ITCBookmanEE" w:hAnsi="Arial" w:cs="Arial"/>
          <w:color w:val="231F20"/>
          <w:sz w:val="20"/>
          <w:lang w:val="sk-SK"/>
        </w:rPr>
        <w:t>c)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na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stavebné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úpravy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dokončených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stavieb,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na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ktoré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bolo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vydané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stavebné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povolenie</w:t>
      </w:r>
    </w:p>
    <w:p w:rsidR="00057CC3" w:rsidRDefault="00057CC3">
      <w:pPr>
        <w:tabs>
          <w:tab w:val="right" w:leader="dot" w:pos="8925"/>
        </w:tabs>
        <w:autoSpaceDE w:val="0"/>
        <w:ind w:left="450" w:firstLine="100"/>
        <w:rPr>
          <w:rFonts w:ascii="Arial" w:eastAsia="ITCBookmanEE" w:hAnsi="Arial" w:cs="Arial"/>
          <w:color w:val="231F20"/>
          <w:sz w:val="20"/>
          <w:lang w:val="sk-SK"/>
        </w:rPr>
      </w:pPr>
      <w:r>
        <w:rPr>
          <w:rFonts w:ascii="Arial" w:eastAsia="ITCBookmanEE" w:hAnsi="Arial" w:cs="Arial"/>
          <w:color w:val="231F20"/>
          <w:sz w:val="20"/>
          <w:lang w:val="sk-SK"/>
        </w:rPr>
        <w:t>1.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rodinných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domov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a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stavieb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na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individuálnu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rekreáciu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ab/>
      </w:r>
      <w:r>
        <w:rPr>
          <w:rFonts w:ascii="Arial" w:eastAsia="ITCBookmanEE" w:hAnsi="Arial" w:cs="Arial"/>
          <w:b/>
          <w:bCs/>
          <w:color w:val="231F20"/>
          <w:sz w:val="20"/>
          <w:lang w:val="sk-SK"/>
        </w:rPr>
        <w:t>25</w:t>
      </w:r>
      <w:r>
        <w:rPr>
          <w:rFonts w:ascii="Arial" w:eastAsia="Arial" w:hAnsi="Arial" w:cs="Arial"/>
          <w:b/>
          <w:bCs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b/>
          <w:bCs/>
          <w:color w:val="231F20"/>
          <w:sz w:val="20"/>
          <w:lang w:val="sk-SK"/>
        </w:rPr>
        <w:t>eur</w:t>
      </w:r>
    </w:p>
    <w:p w:rsidR="00057CC3" w:rsidRDefault="00057CC3">
      <w:pPr>
        <w:tabs>
          <w:tab w:val="right" w:leader="dot" w:pos="8925"/>
        </w:tabs>
        <w:autoSpaceDE w:val="0"/>
        <w:ind w:left="450" w:firstLine="100"/>
        <w:rPr>
          <w:rFonts w:ascii="Arial" w:eastAsia="ITCBookmanEE" w:hAnsi="Arial" w:cs="Arial"/>
          <w:color w:val="231F20"/>
          <w:sz w:val="20"/>
          <w:lang w:val="sk-SK"/>
        </w:rPr>
      </w:pPr>
      <w:r>
        <w:rPr>
          <w:rFonts w:ascii="Arial" w:eastAsia="ITCBookmanEE" w:hAnsi="Arial" w:cs="Arial"/>
          <w:color w:val="231F20"/>
          <w:sz w:val="20"/>
          <w:lang w:val="sk-SK"/>
        </w:rPr>
        <w:t>2.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bytových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domov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ab/>
      </w:r>
      <w:r>
        <w:rPr>
          <w:rFonts w:ascii="Arial" w:eastAsia="ITCBookmanEE" w:hAnsi="Arial" w:cs="Arial"/>
          <w:b/>
          <w:bCs/>
          <w:color w:val="231F20"/>
          <w:sz w:val="20"/>
          <w:lang w:val="sk-SK"/>
        </w:rPr>
        <w:t>50</w:t>
      </w:r>
      <w:r>
        <w:rPr>
          <w:rFonts w:ascii="Arial" w:eastAsia="Arial" w:hAnsi="Arial" w:cs="Arial"/>
          <w:b/>
          <w:bCs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b/>
          <w:bCs/>
          <w:color w:val="231F20"/>
          <w:sz w:val="20"/>
          <w:lang w:val="sk-SK"/>
        </w:rPr>
        <w:t>eur</w:t>
      </w:r>
    </w:p>
    <w:p w:rsidR="00057CC3" w:rsidRDefault="00057CC3">
      <w:pPr>
        <w:tabs>
          <w:tab w:val="right" w:leader="dot" w:pos="8925"/>
        </w:tabs>
        <w:autoSpaceDE w:val="0"/>
        <w:ind w:left="550" w:hanging="267"/>
        <w:rPr>
          <w:rFonts w:ascii="Arial" w:eastAsia="ITCBookmanEE" w:hAnsi="Arial" w:cs="Arial"/>
          <w:color w:val="231F20"/>
          <w:sz w:val="20"/>
          <w:lang w:val="sk-SK"/>
        </w:rPr>
      </w:pPr>
      <w:r>
        <w:rPr>
          <w:rFonts w:ascii="Arial" w:eastAsia="ITCBookmanEE" w:hAnsi="Arial" w:cs="Arial"/>
          <w:color w:val="231F20"/>
          <w:sz w:val="20"/>
          <w:lang w:val="sk-SK"/>
        </w:rPr>
        <w:t>d)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na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stavby,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ktoré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sú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súčasťou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alebo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príslušenstvom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rodinných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domov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alebo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stavieb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na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individuálnu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rekreáciu</w:t>
      </w:r>
    </w:p>
    <w:p w:rsidR="00057CC3" w:rsidRDefault="00057CC3">
      <w:pPr>
        <w:tabs>
          <w:tab w:val="right" w:leader="dot" w:pos="8925"/>
        </w:tabs>
        <w:autoSpaceDE w:val="0"/>
        <w:ind w:left="450" w:firstLine="100"/>
        <w:rPr>
          <w:rFonts w:ascii="Arial" w:eastAsia="ITCBookmanEE" w:hAnsi="Arial" w:cs="Arial"/>
          <w:color w:val="231F20"/>
          <w:sz w:val="20"/>
          <w:lang w:val="sk-SK"/>
        </w:rPr>
      </w:pPr>
      <w:r>
        <w:rPr>
          <w:rFonts w:ascii="Arial" w:eastAsia="ITCBookmanEE" w:hAnsi="Arial" w:cs="Arial"/>
          <w:color w:val="231F20"/>
          <w:sz w:val="20"/>
          <w:lang w:val="sk-SK"/>
        </w:rPr>
        <w:t>1.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garáže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s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jedným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alebo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dvoma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miestami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ab/>
      </w:r>
      <w:r>
        <w:rPr>
          <w:rFonts w:ascii="Arial" w:eastAsia="ITCBookmanEE" w:hAnsi="Arial" w:cs="Arial"/>
          <w:b/>
          <w:bCs/>
          <w:color w:val="231F20"/>
          <w:sz w:val="20"/>
          <w:lang w:val="sk-SK"/>
        </w:rPr>
        <w:t>20</w:t>
      </w:r>
      <w:r>
        <w:rPr>
          <w:rFonts w:ascii="Arial" w:eastAsia="Arial" w:hAnsi="Arial" w:cs="Arial"/>
          <w:b/>
          <w:bCs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b/>
          <w:bCs/>
          <w:color w:val="231F20"/>
          <w:sz w:val="20"/>
          <w:lang w:val="sk-SK"/>
        </w:rPr>
        <w:t>eur</w:t>
      </w:r>
    </w:p>
    <w:p w:rsidR="00057CC3" w:rsidRDefault="00057CC3">
      <w:pPr>
        <w:tabs>
          <w:tab w:val="right" w:leader="dot" w:pos="8925"/>
        </w:tabs>
        <w:autoSpaceDE w:val="0"/>
        <w:ind w:left="450" w:firstLine="100"/>
        <w:rPr>
          <w:rFonts w:ascii="Arial" w:eastAsia="ITCBookmanEE" w:hAnsi="Arial" w:cs="Arial"/>
          <w:color w:val="231F20"/>
          <w:sz w:val="20"/>
          <w:lang w:val="sk-SK"/>
        </w:rPr>
      </w:pPr>
      <w:r>
        <w:rPr>
          <w:rFonts w:ascii="Arial" w:eastAsia="ITCBookmanEE" w:hAnsi="Arial" w:cs="Arial"/>
          <w:color w:val="231F20"/>
          <w:sz w:val="20"/>
          <w:lang w:val="sk-SK"/>
        </w:rPr>
        <w:t>2.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na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prípojky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na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existujúcu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verejnú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rozvodnú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sieť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ab/>
      </w:r>
      <w:r>
        <w:rPr>
          <w:rFonts w:ascii="Arial" w:eastAsia="ITCBookmanEE" w:hAnsi="Arial" w:cs="Arial"/>
          <w:b/>
          <w:bCs/>
          <w:color w:val="231F20"/>
          <w:sz w:val="20"/>
          <w:lang w:val="sk-SK"/>
        </w:rPr>
        <w:t>20</w:t>
      </w:r>
      <w:r>
        <w:rPr>
          <w:rFonts w:ascii="Arial" w:eastAsia="Arial" w:hAnsi="Arial" w:cs="Arial"/>
          <w:b/>
          <w:bCs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b/>
          <w:bCs/>
          <w:color w:val="231F20"/>
          <w:sz w:val="20"/>
          <w:lang w:val="sk-SK"/>
        </w:rPr>
        <w:t>eur</w:t>
      </w:r>
    </w:p>
    <w:p w:rsidR="00057CC3" w:rsidRDefault="00057CC3">
      <w:pPr>
        <w:tabs>
          <w:tab w:val="right" w:leader="dot" w:pos="8925"/>
        </w:tabs>
        <w:autoSpaceDE w:val="0"/>
        <w:ind w:left="550"/>
        <w:rPr>
          <w:rFonts w:ascii="Arial" w:eastAsia="ITCBookmanEE" w:hAnsi="Arial" w:cs="Arial"/>
          <w:color w:val="231F20"/>
          <w:sz w:val="20"/>
          <w:lang w:val="sk-SK"/>
        </w:rPr>
      </w:pPr>
      <w:r>
        <w:rPr>
          <w:rFonts w:ascii="Arial" w:eastAsia="ITCBookmanEE" w:hAnsi="Arial" w:cs="Arial"/>
          <w:color w:val="231F20"/>
          <w:sz w:val="20"/>
          <w:lang w:val="sk-SK"/>
        </w:rPr>
        <w:t>3.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na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vodné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stavby,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napríklad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studne,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vsaky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nad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5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m2,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malé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čistiarne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odpadových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vôd,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jazierka</w:t>
      </w:r>
      <w:r>
        <w:rPr>
          <w:rFonts w:ascii="Arial" w:hAnsi="Arial" w:cs="Arial"/>
          <w:color w:val="231F20"/>
          <w:sz w:val="20"/>
          <w:lang w:val="sk-SK"/>
        </w:rPr>
        <w:tab/>
        <w:t>......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eastAsia="ITCBookmanEE" w:hAnsi="Arial" w:cs="Arial"/>
          <w:b/>
          <w:bCs/>
          <w:color w:val="231F20"/>
          <w:sz w:val="20"/>
          <w:lang w:val="sk-SK"/>
        </w:rPr>
        <w:t>20</w:t>
      </w:r>
      <w:r>
        <w:rPr>
          <w:rFonts w:ascii="Arial" w:eastAsia="Arial" w:hAnsi="Arial" w:cs="Arial"/>
          <w:b/>
          <w:bCs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b/>
          <w:bCs/>
          <w:color w:val="231F20"/>
          <w:sz w:val="20"/>
          <w:lang w:val="sk-SK"/>
        </w:rPr>
        <w:t>eur</w:t>
      </w:r>
    </w:p>
    <w:p w:rsidR="00057CC3" w:rsidRDefault="00057CC3">
      <w:pPr>
        <w:tabs>
          <w:tab w:val="right" w:leader="dot" w:pos="8925"/>
        </w:tabs>
        <w:autoSpaceDE w:val="0"/>
        <w:ind w:left="450" w:firstLine="100"/>
        <w:rPr>
          <w:rFonts w:ascii="Arial" w:eastAsia="ITCBookmanEE" w:hAnsi="Arial" w:cs="Arial"/>
          <w:color w:val="231F20"/>
          <w:sz w:val="20"/>
          <w:lang w:val="sk-SK"/>
        </w:rPr>
      </w:pPr>
      <w:r>
        <w:rPr>
          <w:rFonts w:ascii="Arial" w:eastAsia="ITCBookmanEE" w:hAnsi="Arial" w:cs="Arial"/>
          <w:color w:val="231F20"/>
          <w:sz w:val="20"/>
          <w:lang w:val="sk-SK"/>
        </w:rPr>
        <w:t>4.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na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spevnené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plochy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a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parkoviská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ab/>
      </w:r>
      <w:r>
        <w:rPr>
          <w:rFonts w:ascii="Arial" w:eastAsia="ITCBookmanEE" w:hAnsi="Arial" w:cs="Arial"/>
          <w:b/>
          <w:bCs/>
          <w:color w:val="231F20"/>
          <w:sz w:val="20"/>
          <w:lang w:val="sk-SK"/>
        </w:rPr>
        <w:t>20</w:t>
      </w:r>
      <w:r>
        <w:rPr>
          <w:rFonts w:ascii="Arial" w:eastAsia="Arial" w:hAnsi="Arial" w:cs="Arial"/>
          <w:b/>
          <w:bCs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b/>
          <w:bCs/>
          <w:color w:val="231F20"/>
          <w:sz w:val="20"/>
          <w:lang w:val="sk-SK"/>
        </w:rPr>
        <w:t>eur</w:t>
      </w:r>
    </w:p>
    <w:p w:rsidR="00057CC3" w:rsidRDefault="00057CC3">
      <w:pPr>
        <w:tabs>
          <w:tab w:val="right" w:leader="dot" w:pos="8925"/>
        </w:tabs>
        <w:autoSpaceDE w:val="0"/>
        <w:ind w:left="450" w:firstLine="100"/>
        <w:jc w:val="both"/>
        <w:rPr>
          <w:rFonts w:ascii="Arial" w:eastAsia="ITCBookmanEE" w:hAnsi="Arial" w:cs="Arial"/>
          <w:color w:val="231F20"/>
          <w:sz w:val="20"/>
          <w:lang w:val="sk-SK"/>
        </w:rPr>
      </w:pPr>
      <w:r>
        <w:rPr>
          <w:rFonts w:ascii="Arial" w:eastAsia="ITCBookmanEE" w:hAnsi="Arial" w:cs="Arial"/>
          <w:color w:val="231F20"/>
          <w:sz w:val="20"/>
          <w:lang w:val="sk-SK"/>
        </w:rPr>
        <w:t>5.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na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stavby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s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doplnkovou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funkciou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k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týmto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stavbám,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napríklad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letné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kuchyne,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bazény,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sklady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ab/>
      </w:r>
    </w:p>
    <w:p w:rsidR="00057CC3" w:rsidRDefault="00057CC3">
      <w:pPr>
        <w:tabs>
          <w:tab w:val="right" w:leader="dot" w:pos="8925"/>
        </w:tabs>
        <w:autoSpaceDE w:val="0"/>
        <w:ind w:left="567" w:firstLine="17"/>
        <w:rPr>
          <w:rFonts w:ascii="Arial" w:eastAsia="ITCBookmanEE" w:hAnsi="Arial" w:cs="Arial"/>
          <w:color w:val="231F20"/>
          <w:sz w:val="20"/>
          <w:lang w:val="sk-SK"/>
        </w:rPr>
      </w:pPr>
      <w:r>
        <w:rPr>
          <w:rFonts w:ascii="Arial" w:eastAsia="ITCBookmanEE" w:hAnsi="Arial" w:cs="Arial"/>
          <w:color w:val="231F20"/>
          <w:sz w:val="20"/>
          <w:lang w:val="sk-SK"/>
        </w:rPr>
        <w:tab/>
      </w:r>
      <w:r>
        <w:rPr>
          <w:rFonts w:ascii="Arial" w:eastAsia="ITCBookmanEE" w:hAnsi="Arial" w:cs="Arial"/>
          <w:b/>
          <w:bCs/>
          <w:color w:val="231F20"/>
          <w:sz w:val="20"/>
          <w:lang w:val="sk-SK"/>
        </w:rPr>
        <w:t>20</w:t>
      </w:r>
      <w:r>
        <w:rPr>
          <w:rFonts w:ascii="Arial" w:eastAsia="Arial" w:hAnsi="Arial" w:cs="Arial"/>
          <w:b/>
          <w:bCs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b/>
          <w:bCs/>
          <w:color w:val="231F20"/>
          <w:sz w:val="20"/>
          <w:lang w:val="sk-SK"/>
        </w:rPr>
        <w:t>eur</w:t>
      </w:r>
    </w:p>
    <w:p w:rsidR="00057CC3" w:rsidRDefault="00057CC3">
      <w:pPr>
        <w:tabs>
          <w:tab w:val="right" w:leader="dot" w:pos="8925"/>
        </w:tabs>
        <w:autoSpaceDE w:val="0"/>
        <w:ind w:left="450" w:hanging="167"/>
        <w:jc w:val="both"/>
        <w:rPr>
          <w:rFonts w:ascii="Arial" w:eastAsia="ITCBookmanEE" w:hAnsi="Arial" w:cs="Arial"/>
          <w:color w:val="231F20"/>
          <w:sz w:val="20"/>
          <w:lang w:val="sk-SK"/>
        </w:rPr>
      </w:pPr>
      <w:r>
        <w:rPr>
          <w:rFonts w:ascii="Arial" w:eastAsia="ITCBookmanEE" w:hAnsi="Arial" w:cs="Arial"/>
          <w:color w:val="231F20"/>
          <w:sz w:val="20"/>
          <w:lang w:val="sk-SK"/>
        </w:rPr>
        <w:t>e)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na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stavby,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ktoré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sú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súčasťou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alebo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príslušenstvom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k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bytovým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domom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a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ostatným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budovám</w:t>
      </w:r>
    </w:p>
    <w:p w:rsidR="00057CC3" w:rsidRDefault="00057CC3">
      <w:pPr>
        <w:tabs>
          <w:tab w:val="right" w:leader="dot" w:pos="8925"/>
        </w:tabs>
        <w:autoSpaceDE w:val="0"/>
        <w:ind w:left="550"/>
        <w:rPr>
          <w:rFonts w:ascii="Arial" w:eastAsia="ITCBookmanEE" w:hAnsi="Arial" w:cs="Arial"/>
          <w:color w:val="231F20"/>
          <w:sz w:val="20"/>
          <w:lang w:val="sk-SK"/>
        </w:rPr>
      </w:pPr>
      <w:r>
        <w:rPr>
          <w:rFonts w:ascii="Arial" w:eastAsia="ITCBookmanEE" w:hAnsi="Arial" w:cs="Arial"/>
          <w:color w:val="231F20"/>
          <w:sz w:val="20"/>
          <w:lang w:val="sk-SK"/>
        </w:rPr>
        <w:t>1.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garáže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s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jedným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alebo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dvoma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miestami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ab/>
      </w:r>
      <w:r>
        <w:rPr>
          <w:rFonts w:ascii="Arial" w:eastAsia="ITCBookmanEE" w:hAnsi="Arial" w:cs="Arial"/>
          <w:b/>
          <w:bCs/>
          <w:color w:val="231F20"/>
          <w:sz w:val="20"/>
          <w:lang w:val="sk-SK"/>
        </w:rPr>
        <w:t>30</w:t>
      </w:r>
      <w:r>
        <w:rPr>
          <w:rFonts w:ascii="Arial" w:eastAsia="Arial" w:hAnsi="Arial" w:cs="Arial"/>
          <w:b/>
          <w:bCs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b/>
          <w:bCs/>
          <w:color w:val="231F20"/>
          <w:sz w:val="20"/>
          <w:lang w:val="sk-SK"/>
        </w:rPr>
        <w:t>eur</w:t>
      </w:r>
    </w:p>
    <w:p w:rsidR="00057CC3" w:rsidRDefault="00057CC3">
      <w:pPr>
        <w:tabs>
          <w:tab w:val="right" w:leader="dot" w:pos="8925"/>
        </w:tabs>
        <w:autoSpaceDE w:val="0"/>
        <w:ind w:left="550"/>
        <w:rPr>
          <w:rFonts w:ascii="Arial" w:eastAsia="ITCBookmanEE" w:hAnsi="Arial" w:cs="Arial"/>
          <w:color w:val="231F20"/>
          <w:sz w:val="20"/>
          <w:lang w:val="sk-SK"/>
        </w:rPr>
      </w:pPr>
      <w:r>
        <w:rPr>
          <w:rFonts w:ascii="Arial" w:eastAsia="ITCBookmanEE" w:hAnsi="Arial" w:cs="Arial"/>
          <w:color w:val="231F20"/>
          <w:sz w:val="20"/>
          <w:lang w:val="sk-SK"/>
        </w:rPr>
        <w:t>2.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na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prípojky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na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existujúcu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verejnú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rozvodnú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sieť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ab/>
      </w:r>
      <w:r>
        <w:rPr>
          <w:rFonts w:ascii="Arial" w:eastAsia="ITCBookmanEE" w:hAnsi="Arial" w:cs="Arial"/>
          <w:b/>
          <w:bCs/>
          <w:color w:val="231F20"/>
          <w:sz w:val="20"/>
          <w:lang w:val="sk-SK"/>
        </w:rPr>
        <w:t>30</w:t>
      </w:r>
      <w:r>
        <w:rPr>
          <w:rFonts w:ascii="Arial" w:eastAsia="Arial" w:hAnsi="Arial" w:cs="Arial"/>
          <w:b/>
          <w:bCs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b/>
          <w:bCs/>
          <w:color w:val="231F20"/>
          <w:sz w:val="20"/>
          <w:lang w:val="sk-SK"/>
        </w:rPr>
        <w:t>eur</w:t>
      </w:r>
    </w:p>
    <w:p w:rsidR="00057CC3" w:rsidRDefault="00057CC3">
      <w:pPr>
        <w:tabs>
          <w:tab w:val="right" w:leader="dot" w:pos="8925"/>
        </w:tabs>
        <w:autoSpaceDE w:val="0"/>
        <w:ind w:left="550"/>
        <w:rPr>
          <w:rFonts w:ascii="Arial" w:eastAsia="ITCBookmanEE" w:hAnsi="Arial" w:cs="Arial"/>
          <w:color w:val="231F20"/>
          <w:sz w:val="20"/>
          <w:lang w:val="sk-SK"/>
        </w:rPr>
      </w:pPr>
      <w:r>
        <w:rPr>
          <w:rFonts w:ascii="Arial" w:eastAsia="ITCBookmanEE" w:hAnsi="Arial" w:cs="Arial"/>
          <w:color w:val="231F20"/>
          <w:sz w:val="20"/>
          <w:lang w:val="sk-SK"/>
        </w:rPr>
        <w:t>3.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na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vodné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stavby,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napríklad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studne,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vsaky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nad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5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m2,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malé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čistiarne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odpadových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vôd,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jazierka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 </w:t>
      </w:r>
      <w:r>
        <w:rPr>
          <w:rFonts w:ascii="Arial" w:hAnsi="Arial" w:cs="Arial"/>
          <w:color w:val="231F20"/>
          <w:sz w:val="20"/>
          <w:lang w:val="sk-SK"/>
        </w:rPr>
        <w:tab/>
      </w:r>
      <w:r>
        <w:rPr>
          <w:rFonts w:ascii="Arial" w:eastAsia="ITCBookmanEE" w:hAnsi="Arial" w:cs="Arial"/>
          <w:b/>
          <w:bCs/>
          <w:color w:val="231F20"/>
          <w:sz w:val="20"/>
          <w:lang w:val="sk-SK"/>
        </w:rPr>
        <w:t>30</w:t>
      </w:r>
      <w:r>
        <w:rPr>
          <w:rFonts w:ascii="Arial" w:eastAsia="Arial" w:hAnsi="Arial" w:cs="Arial"/>
          <w:b/>
          <w:bCs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b/>
          <w:bCs/>
          <w:color w:val="231F20"/>
          <w:sz w:val="20"/>
          <w:lang w:val="sk-SK"/>
        </w:rPr>
        <w:t>eur</w:t>
      </w:r>
    </w:p>
    <w:p w:rsidR="00057CC3" w:rsidRDefault="00057CC3">
      <w:pPr>
        <w:tabs>
          <w:tab w:val="right" w:leader="dot" w:pos="8925"/>
        </w:tabs>
        <w:autoSpaceDE w:val="0"/>
        <w:ind w:left="550"/>
        <w:rPr>
          <w:rFonts w:ascii="Arial" w:eastAsia="ITCBookmanEE" w:hAnsi="Arial" w:cs="Arial"/>
          <w:color w:val="231F20"/>
          <w:sz w:val="20"/>
          <w:lang w:val="sk-SK"/>
        </w:rPr>
      </w:pPr>
      <w:r>
        <w:rPr>
          <w:rFonts w:ascii="Arial" w:eastAsia="ITCBookmanEE" w:hAnsi="Arial" w:cs="Arial"/>
          <w:color w:val="231F20"/>
          <w:sz w:val="20"/>
          <w:lang w:val="sk-SK"/>
        </w:rPr>
        <w:t>4.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na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spevnené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plochy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a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parkoviská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ab/>
      </w:r>
      <w:r>
        <w:rPr>
          <w:rFonts w:ascii="Arial" w:eastAsia="ITCBookmanEE" w:hAnsi="Arial" w:cs="Arial"/>
          <w:b/>
          <w:bCs/>
          <w:color w:val="231F20"/>
          <w:sz w:val="20"/>
          <w:lang w:val="sk-SK"/>
        </w:rPr>
        <w:t>30</w:t>
      </w:r>
      <w:r>
        <w:rPr>
          <w:rFonts w:ascii="Arial" w:eastAsia="Arial" w:hAnsi="Arial" w:cs="Arial"/>
          <w:b/>
          <w:bCs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b/>
          <w:bCs/>
          <w:color w:val="231F20"/>
          <w:sz w:val="20"/>
          <w:lang w:val="sk-SK"/>
        </w:rPr>
        <w:t>eur</w:t>
      </w:r>
    </w:p>
    <w:p w:rsidR="00057CC3" w:rsidRDefault="00057CC3">
      <w:pPr>
        <w:tabs>
          <w:tab w:val="right" w:leader="dot" w:pos="8925"/>
        </w:tabs>
        <w:autoSpaceDE w:val="0"/>
        <w:ind w:left="550"/>
        <w:rPr>
          <w:rFonts w:ascii="Arial" w:eastAsia="ITCBookmanEE" w:hAnsi="Arial" w:cs="Arial"/>
          <w:color w:val="231F20"/>
          <w:sz w:val="20"/>
          <w:lang w:val="sk-SK"/>
        </w:rPr>
      </w:pPr>
      <w:r>
        <w:rPr>
          <w:rFonts w:ascii="Arial" w:eastAsia="ITCBookmanEE" w:hAnsi="Arial" w:cs="Arial"/>
          <w:color w:val="231F20"/>
          <w:sz w:val="20"/>
          <w:lang w:val="sk-SK"/>
        </w:rPr>
        <w:t>5.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na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stavby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s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doplnkovou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funkciou,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napríklad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prístrešky,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sklady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ab/>
      </w:r>
      <w:r>
        <w:rPr>
          <w:rFonts w:ascii="Arial" w:eastAsia="ITCBookmanEE" w:hAnsi="Arial" w:cs="Arial"/>
          <w:b/>
          <w:bCs/>
          <w:color w:val="231F20"/>
          <w:sz w:val="20"/>
          <w:lang w:val="sk-SK"/>
        </w:rPr>
        <w:t>30</w:t>
      </w:r>
      <w:r>
        <w:rPr>
          <w:rFonts w:ascii="Arial" w:eastAsia="Arial" w:hAnsi="Arial" w:cs="Arial"/>
          <w:b/>
          <w:bCs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b/>
          <w:bCs/>
          <w:color w:val="231F20"/>
          <w:sz w:val="20"/>
          <w:lang w:val="sk-SK"/>
        </w:rPr>
        <w:t>eur</w:t>
      </w:r>
    </w:p>
    <w:p w:rsidR="00057CC3" w:rsidRDefault="00057CC3">
      <w:pPr>
        <w:tabs>
          <w:tab w:val="right" w:leader="dot" w:pos="8925"/>
        </w:tabs>
        <w:autoSpaceDE w:val="0"/>
        <w:ind w:left="450" w:hanging="167"/>
        <w:rPr>
          <w:rFonts w:ascii="Arial" w:eastAsia="ITCBookmanEE" w:hAnsi="Arial" w:cs="Arial"/>
          <w:color w:val="231F20"/>
          <w:sz w:val="20"/>
          <w:lang w:val="sk-SK"/>
        </w:rPr>
      </w:pPr>
      <w:r>
        <w:rPr>
          <w:rFonts w:ascii="Arial" w:eastAsia="ITCBookmanEE" w:hAnsi="Arial" w:cs="Arial"/>
          <w:color w:val="231F20"/>
          <w:sz w:val="20"/>
          <w:lang w:val="sk-SK"/>
        </w:rPr>
        <w:t>f)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na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zmeny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dokončených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stavieb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podľa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písmen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d)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a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e)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ab/>
      </w:r>
      <w:r>
        <w:rPr>
          <w:rFonts w:ascii="Arial" w:eastAsia="ITCBookmanEE" w:hAnsi="Arial" w:cs="Arial"/>
          <w:b/>
          <w:bCs/>
          <w:color w:val="231F20"/>
          <w:sz w:val="20"/>
          <w:lang w:val="sk-SK"/>
        </w:rPr>
        <w:t>20</w:t>
      </w:r>
      <w:r>
        <w:rPr>
          <w:rFonts w:ascii="Arial" w:eastAsia="Arial" w:hAnsi="Arial" w:cs="Arial"/>
          <w:b/>
          <w:bCs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b/>
          <w:bCs/>
          <w:color w:val="231F20"/>
          <w:sz w:val="20"/>
          <w:lang w:val="sk-SK"/>
        </w:rPr>
        <w:t>eur</w:t>
      </w:r>
    </w:p>
    <w:p w:rsidR="00057CC3" w:rsidRDefault="00057CC3">
      <w:pPr>
        <w:tabs>
          <w:tab w:val="right" w:leader="dot" w:pos="8925"/>
        </w:tabs>
        <w:autoSpaceDE w:val="0"/>
        <w:ind w:left="450" w:hanging="217"/>
        <w:jc w:val="both"/>
        <w:rPr>
          <w:rFonts w:ascii="Arial" w:eastAsia="ITCBookmanEE" w:hAnsi="Arial" w:cs="Arial"/>
          <w:color w:val="231F20"/>
          <w:sz w:val="20"/>
          <w:lang w:val="sk-SK"/>
        </w:rPr>
      </w:pPr>
      <w:r>
        <w:rPr>
          <w:rFonts w:ascii="Arial" w:eastAsia="ITCBookmanEE" w:hAnsi="Arial" w:cs="Arial"/>
          <w:color w:val="231F20"/>
          <w:sz w:val="20"/>
          <w:lang w:val="sk-SK"/>
        </w:rPr>
        <w:t>g)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na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ostatné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neuvedené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stavby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a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na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zmeny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týchto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dokončených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stavieb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pri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predpokladanom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rozpočtovom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náklade</w:t>
      </w:r>
    </w:p>
    <w:p w:rsidR="00057CC3" w:rsidRDefault="00057CC3">
      <w:pPr>
        <w:tabs>
          <w:tab w:val="right" w:leader="dot" w:pos="8925"/>
        </w:tabs>
        <w:autoSpaceDE w:val="0"/>
        <w:ind w:left="550" w:firstLine="17"/>
        <w:rPr>
          <w:rFonts w:ascii="Arial" w:eastAsia="ITCBookmanEE" w:hAnsi="Arial" w:cs="Arial"/>
          <w:color w:val="231F20"/>
          <w:sz w:val="20"/>
          <w:lang w:val="sk-SK"/>
        </w:rPr>
      </w:pPr>
      <w:r>
        <w:rPr>
          <w:rFonts w:ascii="Arial" w:eastAsia="ITCBookmanEE" w:hAnsi="Arial" w:cs="Arial"/>
          <w:color w:val="231F20"/>
          <w:sz w:val="20"/>
          <w:lang w:val="sk-SK"/>
        </w:rPr>
        <w:t>do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50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000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eur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vrátane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ab/>
      </w:r>
      <w:r>
        <w:rPr>
          <w:rFonts w:ascii="Arial" w:eastAsia="ITCBookmanEE" w:hAnsi="Arial" w:cs="Arial"/>
          <w:b/>
          <w:bCs/>
          <w:color w:val="231F20"/>
          <w:sz w:val="20"/>
          <w:lang w:val="sk-SK"/>
        </w:rPr>
        <w:t>60</w:t>
      </w:r>
      <w:r>
        <w:rPr>
          <w:rFonts w:ascii="Arial" w:eastAsia="Arial" w:hAnsi="Arial" w:cs="Arial"/>
          <w:b/>
          <w:bCs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b/>
          <w:bCs/>
          <w:color w:val="231F20"/>
          <w:sz w:val="20"/>
          <w:lang w:val="sk-SK"/>
        </w:rPr>
        <w:t>eur</w:t>
      </w:r>
    </w:p>
    <w:p w:rsidR="00057CC3" w:rsidRDefault="00057CC3">
      <w:pPr>
        <w:tabs>
          <w:tab w:val="right" w:leader="dot" w:pos="8925"/>
        </w:tabs>
        <w:autoSpaceDE w:val="0"/>
        <w:ind w:left="550" w:firstLine="17"/>
        <w:rPr>
          <w:rFonts w:ascii="Arial" w:eastAsia="ITCBookmanEE" w:hAnsi="Arial" w:cs="Arial"/>
          <w:color w:val="231F20"/>
          <w:sz w:val="20"/>
          <w:lang w:val="sk-SK"/>
        </w:rPr>
      </w:pPr>
      <w:r>
        <w:rPr>
          <w:rFonts w:ascii="Arial" w:eastAsia="ITCBookmanEE" w:hAnsi="Arial" w:cs="Arial"/>
          <w:color w:val="231F20"/>
          <w:sz w:val="20"/>
          <w:lang w:val="sk-SK"/>
        </w:rPr>
        <w:t>nad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50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000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eur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do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100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000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eur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vrátane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.</w:t>
      </w:r>
      <w:r>
        <w:rPr>
          <w:rFonts w:ascii="Arial" w:hAnsi="Arial" w:cs="Arial"/>
          <w:color w:val="231F20"/>
          <w:sz w:val="20"/>
          <w:lang w:val="sk-SK"/>
        </w:rPr>
        <w:tab/>
      </w:r>
      <w:r>
        <w:rPr>
          <w:rFonts w:ascii="Arial" w:eastAsia="ITCBookmanEE" w:hAnsi="Arial" w:cs="Arial"/>
          <w:b/>
          <w:bCs/>
          <w:color w:val="231F20"/>
          <w:sz w:val="20"/>
          <w:lang w:val="sk-SK"/>
        </w:rPr>
        <w:t>120</w:t>
      </w:r>
      <w:r>
        <w:rPr>
          <w:rFonts w:ascii="Arial" w:eastAsia="Arial" w:hAnsi="Arial" w:cs="Arial"/>
          <w:b/>
          <w:bCs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b/>
          <w:bCs/>
          <w:color w:val="231F20"/>
          <w:sz w:val="20"/>
          <w:lang w:val="sk-SK"/>
        </w:rPr>
        <w:t>eur</w:t>
      </w:r>
    </w:p>
    <w:p w:rsidR="00057CC3" w:rsidRDefault="00057CC3">
      <w:pPr>
        <w:tabs>
          <w:tab w:val="right" w:leader="dot" w:pos="8925"/>
        </w:tabs>
        <w:autoSpaceDE w:val="0"/>
        <w:ind w:left="550" w:firstLine="17"/>
        <w:rPr>
          <w:rFonts w:ascii="Arial" w:eastAsia="ITCBookmanEE" w:hAnsi="Arial" w:cs="Arial"/>
          <w:color w:val="231F20"/>
          <w:sz w:val="20"/>
          <w:lang w:val="sk-SK"/>
        </w:rPr>
      </w:pPr>
      <w:r>
        <w:rPr>
          <w:rFonts w:ascii="Arial" w:eastAsia="ITCBookmanEE" w:hAnsi="Arial" w:cs="Arial"/>
          <w:color w:val="231F20"/>
          <w:sz w:val="20"/>
          <w:lang w:val="sk-SK"/>
        </w:rPr>
        <w:t>nad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100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000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eur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do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500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000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eur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vrátane</w:t>
      </w:r>
      <w:r>
        <w:rPr>
          <w:rFonts w:ascii="Arial" w:hAnsi="Arial" w:cs="Arial"/>
          <w:color w:val="231F20"/>
          <w:sz w:val="20"/>
          <w:lang w:val="sk-SK"/>
        </w:rPr>
        <w:tab/>
      </w:r>
      <w:r>
        <w:rPr>
          <w:rFonts w:ascii="Arial" w:eastAsia="ITCBookmanEE" w:hAnsi="Arial" w:cs="Arial"/>
          <w:b/>
          <w:bCs/>
          <w:color w:val="231F20"/>
          <w:sz w:val="20"/>
          <w:lang w:val="sk-SK"/>
        </w:rPr>
        <w:t>250</w:t>
      </w:r>
      <w:r>
        <w:rPr>
          <w:rFonts w:ascii="Arial" w:eastAsia="Arial" w:hAnsi="Arial" w:cs="Arial"/>
          <w:b/>
          <w:bCs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b/>
          <w:bCs/>
          <w:color w:val="231F20"/>
          <w:sz w:val="20"/>
          <w:lang w:val="sk-SK"/>
        </w:rPr>
        <w:t>eur</w:t>
      </w:r>
    </w:p>
    <w:p w:rsidR="00057CC3" w:rsidRDefault="00057CC3">
      <w:pPr>
        <w:tabs>
          <w:tab w:val="right" w:leader="dot" w:pos="8925"/>
        </w:tabs>
        <w:autoSpaceDE w:val="0"/>
        <w:ind w:left="550" w:firstLine="17"/>
        <w:rPr>
          <w:rFonts w:ascii="Arial" w:eastAsia="ITCBookmanEE" w:hAnsi="Arial" w:cs="Arial"/>
          <w:color w:val="231F20"/>
          <w:sz w:val="20"/>
          <w:lang w:val="sk-SK"/>
        </w:rPr>
      </w:pPr>
      <w:r>
        <w:rPr>
          <w:rFonts w:ascii="Arial" w:eastAsia="ITCBookmanEE" w:hAnsi="Arial" w:cs="Arial"/>
          <w:color w:val="231F20"/>
          <w:sz w:val="20"/>
          <w:lang w:val="sk-SK"/>
        </w:rPr>
        <w:t>nad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500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000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eur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do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1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000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000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eur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vrátane</w:t>
      </w:r>
      <w:r>
        <w:rPr>
          <w:rFonts w:ascii="Arial" w:hAnsi="Arial" w:cs="Arial"/>
          <w:color w:val="231F20"/>
          <w:sz w:val="20"/>
          <w:lang w:val="sk-SK"/>
        </w:rPr>
        <w:tab/>
      </w:r>
      <w:r>
        <w:rPr>
          <w:rFonts w:ascii="Arial" w:eastAsia="ITCBookmanEE" w:hAnsi="Arial" w:cs="Arial"/>
          <w:b/>
          <w:bCs/>
          <w:color w:val="231F20"/>
          <w:sz w:val="20"/>
          <w:lang w:val="sk-SK"/>
        </w:rPr>
        <w:t>400</w:t>
      </w:r>
      <w:r>
        <w:rPr>
          <w:rFonts w:ascii="Arial" w:eastAsia="Arial" w:hAnsi="Arial" w:cs="Arial"/>
          <w:b/>
          <w:bCs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b/>
          <w:bCs/>
          <w:color w:val="231F20"/>
          <w:sz w:val="20"/>
          <w:lang w:val="sk-SK"/>
        </w:rPr>
        <w:t>eur</w:t>
      </w:r>
    </w:p>
    <w:p w:rsidR="00057CC3" w:rsidRDefault="00057CC3">
      <w:pPr>
        <w:tabs>
          <w:tab w:val="right" w:leader="dot" w:pos="8925"/>
        </w:tabs>
        <w:autoSpaceDE w:val="0"/>
        <w:ind w:left="550" w:firstLine="17"/>
        <w:rPr>
          <w:rFonts w:ascii="Arial" w:eastAsia="ITCBookmanEE" w:hAnsi="Arial" w:cs="Arial"/>
          <w:color w:val="231F20"/>
          <w:sz w:val="20"/>
          <w:lang w:val="sk-SK"/>
        </w:rPr>
      </w:pPr>
      <w:r>
        <w:rPr>
          <w:rFonts w:ascii="Arial" w:eastAsia="ITCBookmanEE" w:hAnsi="Arial" w:cs="Arial"/>
          <w:color w:val="231F20"/>
          <w:sz w:val="20"/>
          <w:lang w:val="sk-SK"/>
        </w:rPr>
        <w:t>nad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1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000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000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eur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do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10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000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000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eur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vrátane</w:t>
      </w:r>
      <w:r>
        <w:rPr>
          <w:rFonts w:ascii="Arial" w:hAnsi="Arial" w:cs="Arial"/>
          <w:color w:val="231F20"/>
          <w:sz w:val="20"/>
          <w:lang w:val="sk-SK"/>
        </w:rPr>
        <w:tab/>
      </w:r>
      <w:r>
        <w:rPr>
          <w:rFonts w:ascii="Arial" w:eastAsia="ITCBookmanEE" w:hAnsi="Arial" w:cs="Arial"/>
          <w:b/>
          <w:bCs/>
          <w:color w:val="231F20"/>
          <w:sz w:val="20"/>
          <w:lang w:val="sk-SK"/>
        </w:rPr>
        <w:t>530</w:t>
      </w:r>
      <w:r>
        <w:rPr>
          <w:rFonts w:ascii="Arial" w:eastAsia="Arial" w:hAnsi="Arial" w:cs="Arial"/>
          <w:b/>
          <w:bCs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b/>
          <w:bCs/>
          <w:color w:val="231F20"/>
          <w:sz w:val="20"/>
          <w:lang w:val="sk-SK"/>
        </w:rPr>
        <w:t>eur</w:t>
      </w:r>
    </w:p>
    <w:p w:rsidR="00057CC3" w:rsidRDefault="00057CC3">
      <w:pPr>
        <w:tabs>
          <w:tab w:val="right" w:leader="dot" w:pos="8925"/>
        </w:tabs>
        <w:autoSpaceDE w:val="0"/>
        <w:ind w:left="550" w:firstLine="17"/>
        <w:rPr>
          <w:rFonts w:ascii="Arial" w:eastAsia="ITCBookmanEE" w:hAnsi="Arial" w:cs="Arial"/>
          <w:color w:val="231F20"/>
          <w:sz w:val="20"/>
          <w:lang w:val="sk-SK"/>
        </w:rPr>
      </w:pPr>
      <w:r>
        <w:rPr>
          <w:rFonts w:ascii="Arial" w:eastAsia="ITCBookmanEE" w:hAnsi="Arial" w:cs="Arial"/>
          <w:color w:val="231F20"/>
          <w:sz w:val="20"/>
          <w:lang w:val="sk-SK"/>
        </w:rPr>
        <w:t>nad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10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000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000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eur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ab/>
      </w:r>
      <w:r>
        <w:rPr>
          <w:rFonts w:ascii="Arial" w:eastAsia="ITCBookmanEE" w:hAnsi="Arial" w:cs="Arial"/>
          <w:b/>
          <w:bCs/>
          <w:color w:val="231F20"/>
          <w:sz w:val="20"/>
          <w:lang w:val="sk-SK"/>
        </w:rPr>
        <w:t>660</w:t>
      </w:r>
      <w:r>
        <w:rPr>
          <w:rFonts w:ascii="Arial" w:eastAsia="Arial" w:hAnsi="Arial" w:cs="Arial"/>
          <w:b/>
          <w:bCs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b/>
          <w:bCs/>
          <w:color w:val="231F20"/>
          <w:sz w:val="20"/>
          <w:lang w:val="sk-SK"/>
        </w:rPr>
        <w:t>eur</w:t>
      </w:r>
    </w:p>
    <w:p w:rsidR="00057CC3" w:rsidRDefault="00057CC3">
      <w:pPr>
        <w:tabs>
          <w:tab w:val="right" w:leader="dot" w:pos="8925"/>
        </w:tabs>
        <w:autoSpaceDE w:val="0"/>
        <w:ind w:left="450" w:hanging="167"/>
        <w:rPr>
          <w:rFonts w:ascii="Arial" w:eastAsia="ITCBookmanEE" w:hAnsi="Arial" w:cs="Arial"/>
          <w:color w:val="231F20"/>
          <w:sz w:val="20"/>
          <w:lang w:val="sk-SK"/>
        </w:rPr>
      </w:pPr>
    </w:p>
    <w:p w:rsidR="00057CC3" w:rsidRDefault="00057CC3">
      <w:pPr>
        <w:tabs>
          <w:tab w:val="right" w:leader="dot" w:pos="8925"/>
        </w:tabs>
        <w:autoSpaceDE w:val="0"/>
        <w:ind w:left="583" w:hanging="267"/>
        <w:jc w:val="both"/>
        <w:rPr>
          <w:rFonts w:ascii="Arial" w:eastAsia="ITCBookmanEE" w:hAnsi="Arial" w:cs="Arial"/>
          <w:color w:val="231F20"/>
          <w:sz w:val="20"/>
          <w:lang w:val="sk-SK"/>
        </w:rPr>
      </w:pPr>
      <w:r>
        <w:rPr>
          <w:rFonts w:ascii="Arial" w:eastAsia="ITCBookmanEE" w:hAnsi="Arial" w:cs="Arial"/>
          <w:b/>
          <w:bCs/>
          <w:color w:val="231F20"/>
          <w:sz w:val="20"/>
          <w:lang w:val="sk-SK"/>
        </w:rPr>
        <w:t>Oslobodenie</w:t>
      </w:r>
    </w:p>
    <w:p w:rsidR="00057CC3" w:rsidRDefault="00057CC3">
      <w:pPr>
        <w:tabs>
          <w:tab w:val="right" w:leader="dot" w:pos="8925"/>
        </w:tabs>
        <w:autoSpaceDE w:val="0"/>
        <w:ind w:left="583" w:hanging="267"/>
        <w:jc w:val="both"/>
        <w:rPr>
          <w:rFonts w:ascii="Arial" w:eastAsia="ITCBookmanEE" w:hAnsi="Arial" w:cs="Arial"/>
          <w:color w:val="231F20"/>
          <w:sz w:val="20"/>
          <w:lang w:val="sk-SK"/>
        </w:rPr>
      </w:pPr>
      <w:r>
        <w:rPr>
          <w:rFonts w:ascii="Arial" w:eastAsia="ITCBookmanEE" w:hAnsi="Arial" w:cs="Arial"/>
          <w:color w:val="231F20"/>
          <w:sz w:val="20"/>
          <w:lang w:val="sk-SK"/>
        </w:rPr>
        <w:t>1.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Od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poplatku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za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vydanie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kolaudačného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rozhodnutia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na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zmeny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dokončených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stavieb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na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bývanie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sú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oslobodení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držitelia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preukazu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fyzickej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osoby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s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ťažkým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zdravotným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postihnutím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alebo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preukazu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fyzickej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osoby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s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ťažkým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zdravotným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postihnutím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so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sprievodcom.</w:t>
      </w:r>
    </w:p>
    <w:p w:rsidR="00057CC3" w:rsidRDefault="00057CC3">
      <w:pPr>
        <w:tabs>
          <w:tab w:val="right" w:leader="dot" w:pos="8925"/>
        </w:tabs>
        <w:autoSpaceDE w:val="0"/>
        <w:ind w:left="583" w:hanging="267"/>
        <w:jc w:val="both"/>
        <w:rPr>
          <w:rFonts w:ascii="Arial" w:eastAsia="ITCBookmanEE" w:hAnsi="Arial" w:cs="Arial"/>
          <w:color w:val="231F20"/>
          <w:sz w:val="20"/>
          <w:lang w:val="sk-SK"/>
        </w:rPr>
      </w:pPr>
      <w:r>
        <w:rPr>
          <w:rFonts w:ascii="Arial" w:eastAsia="ITCBookmanEE" w:hAnsi="Arial" w:cs="Arial"/>
          <w:color w:val="231F20"/>
          <w:sz w:val="20"/>
          <w:lang w:val="sk-SK"/>
        </w:rPr>
        <w:t>2.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eastAsia="ITCBookmanEE" w:hAnsi="Arial" w:cs="Arial"/>
          <w:color w:val="231F20"/>
          <w:sz w:val="20"/>
          <w:lang w:val="sk-SK"/>
        </w:rPr>
        <w:t>Od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poplatku podľa tejto položky sú oslobodení poskytovatelia sociálnych služieb, ktorí neposkytujú sociálne služby s cieľom dosiahnuť zisk za podmienok ustanovených osobitným zákonom,11) osvetové strediská, hvezdárne, planetáriá, knižnice, múzeá, galérie, divadlá, ktorých zriaďovateľom je štát alebo vyšší územný celok, a profesionálne hudobné inštitúcie, ktorých zriaďovateľom je štát alebo vyšší územný celok.</w:t>
      </w:r>
    </w:p>
    <w:p w:rsidR="00057CC3" w:rsidRDefault="00057CC3">
      <w:pPr>
        <w:tabs>
          <w:tab w:val="right" w:leader="dot" w:pos="8925"/>
        </w:tabs>
        <w:autoSpaceDE w:val="0"/>
        <w:ind w:left="583" w:hanging="267"/>
        <w:jc w:val="both"/>
        <w:rPr>
          <w:rFonts w:ascii="Arial" w:eastAsia="ITCBookmanEE" w:hAnsi="Arial" w:cs="Arial"/>
          <w:color w:val="231F20"/>
          <w:sz w:val="20"/>
          <w:lang w:val="sk-SK"/>
        </w:rPr>
      </w:pPr>
      <w:r>
        <w:rPr>
          <w:rFonts w:ascii="Arial" w:eastAsia="ITCBookmanEE" w:hAnsi="Arial" w:cs="Arial"/>
          <w:color w:val="231F20"/>
          <w:sz w:val="20"/>
          <w:lang w:val="sk-SK"/>
        </w:rPr>
        <w:t>3.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Od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poplatku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za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vydanie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kolaudačného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rozhodnutia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podľa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písmena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g)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tejto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položky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je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oslobodená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Národná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diaľničná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spoločnosť,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a.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s.</w:t>
      </w:r>
    </w:p>
    <w:p w:rsidR="00057CC3" w:rsidRDefault="00057CC3">
      <w:pPr>
        <w:tabs>
          <w:tab w:val="right" w:leader="dot" w:pos="8925"/>
        </w:tabs>
        <w:autoSpaceDE w:val="0"/>
        <w:ind w:left="583" w:hanging="267"/>
        <w:jc w:val="both"/>
        <w:rPr>
          <w:rFonts w:ascii="Arial" w:eastAsia="ITCBookmanEE" w:hAnsi="Arial" w:cs="Arial"/>
          <w:color w:val="231F20"/>
          <w:sz w:val="20"/>
          <w:lang w:val="sk-SK"/>
        </w:rPr>
      </w:pPr>
    </w:p>
    <w:p w:rsidR="00057CC3" w:rsidRDefault="00057CC3">
      <w:pPr>
        <w:tabs>
          <w:tab w:val="right" w:leader="dot" w:pos="8925"/>
        </w:tabs>
        <w:autoSpaceDE w:val="0"/>
        <w:ind w:left="583" w:hanging="267"/>
        <w:jc w:val="both"/>
        <w:rPr>
          <w:rFonts w:ascii="Arial" w:eastAsia="ITCBookmanEE" w:hAnsi="Arial" w:cs="Arial"/>
          <w:color w:val="231F20"/>
          <w:sz w:val="20"/>
          <w:lang w:val="sk-SK"/>
        </w:rPr>
      </w:pPr>
      <w:r>
        <w:rPr>
          <w:rFonts w:ascii="Arial" w:eastAsia="ITCBookmanEE" w:hAnsi="Arial" w:cs="Arial"/>
          <w:b/>
          <w:bCs/>
          <w:color w:val="231F20"/>
          <w:sz w:val="20"/>
          <w:lang w:val="sk-SK"/>
        </w:rPr>
        <w:t>Poznámky</w:t>
      </w:r>
    </w:p>
    <w:p w:rsidR="00057CC3" w:rsidRDefault="00057CC3">
      <w:pPr>
        <w:tabs>
          <w:tab w:val="right" w:leader="dot" w:pos="8925"/>
        </w:tabs>
        <w:autoSpaceDE w:val="0"/>
        <w:ind w:left="583" w:hanging="267"/>
        <w:jc w:val="both"/>
        <w:rPr>
          <w:rFonts w:ascii="Arial" w:eastAsia="ITCBookmanEE" w:hAnsi="Arial" w:cs="Arial"/>
          <w:color w:val="231F20"/>
          <w:sz w:val="20"/>
          <w:lang w:val="sk-SK"/>
        </w:rPr>
      </w:pPr>
      <w:r>
        <w:rPr>
          <w:rFonts w:ascii="Arial" w:eastAsia="ITCBookmanEE" w:hAnsi="Arial" w:cs="Arial"/>
          <w:color w:val="231F20"/>
          <w:sz w:val="20"/>
          <w:lang w:val="sk-SK"/>
        </w:rPr>
        <w:t>1.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Ak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kolaudačné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rozhodnutie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zahŕňa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stavbu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viacerých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samostatných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objektov,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vyberie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sa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súhrnný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poplatok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za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všetky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samostatné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objekty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uvedené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v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kolaudačnom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rozhodnutí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okrem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prípojok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[písmená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a)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a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b)].</w:t>
      </w:r>
    </w:p>
    <w:p w:rsidR="00057CC3" w:rsidRDefault="00057CC3">
      <w:pPr>
        <w:tabs>
          <w:tab w:val="right" w:leader="dot" w:pos="8925"/>
        </w:tabs>
        <w:autoSpaceDE w:val="0"/>
        <w:ind w:left="583" w:hanging="267"/>
        <w:jc w:val="both"/>
        <w:rPr>
          <w:rFonts w:ascii="Arial" w:eastAsia="ITCBookmanEE" w:hAnsi="Arial" w:cs="Arial"/>
          <w:color w:val="231F20"/>
          <w:sz w:val="20"/>
          <w:lang w:val="sk-SK"/>
        </w:rPr>
      </w:pPr>
      <w:r>
        <w:rPr>
          <w:rFonts w:ascii="Arial" w:eastAsia="ITCBookmanEE" w:hAnsi="Arial" w:cs="Arial"/>
          <w:color w:val="231F20"/>
          <w:sz w:val="20"/>
          <w:lang w:val="sk-SK"/>
        </w:rPr>
        <w:t>2.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Hotelové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a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iné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ubytovacie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zariadenia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sa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posudzujú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ako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nebytová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výstavba.</w:t>
      </w:r>
    </w:p>
    <w:p w:rsidR="00057CC3" w:rsidRDefault="00057CC3">
      <w:pPr>
        <w:tabs>
          <w:tab w:val="right" w:leader="dot" w:pos="8925"/>
        </w:tabs>
        <w:autoSpaceDE w:val="0"/>
        <w:ind w:left="583" w:hanging="267"/>
        <w:jc w:val="both"/>
        <w:rPr>
          <w:rFonts w:ascii="Arial" w:eastAsia="ITCBookmanEE" w:hAnsi="Arial" w:cs="Arial"/>
          <w:color w:val="231F20"/>
          <w:sz w:val="20"/>
          <w:lang w:val="sk-SK"/>
        </w:rPr>
      </w:pPr>
      <w:r>
        <w:rPr>
          <w:rFonts w:ascii="Arial" w:eastAsia="ITCBookmanEE" w:hAnsi="Arial" w:cs="Arial"/>
          <w:color w:val="231F20"/>
          <w:sz w:val="20"/>
          <w:lang w:val="sk-SK"/>
        </w:rPr>
        <w:t>3.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Garáže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s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viac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ako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dvoma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miestami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sa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posudzujú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ako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samostatné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stavby.</w:t>
      </w:r>
    </w:p>
    <w:p w:rsidR="00057CC3" w:rsidRDefault="00057CC3">
      <w:pPr>
        <w:tabs>
          <w:tab w:val="right" w:leader="dot" w:pos="8925"/>
        </w:tabs>
        <w:autoSpaceDE w:val="0"/>
        <w:ind w:left="583" w:hanging="267"/>
        <w:jc w:val="both"/>
      </w:pPr>
      <w:r>
        <w:rPr>
          <w:rFonts w:ascii="Arial" w:eastAsia="ITCBookmanEE" w:hAnsi="Arial" w:cs="Arial"/>
          <w:color w:val="231F20"/>
          <w:sz w:val="20"/>
          <w:lang w:val="sk-SK"/>
        </w:rPr>
        <w:t>4.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Podľa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tejto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položky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spoplatňujú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kolaudačné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rozhodnutia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stavebné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úrady,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špeciálne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stavebné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úrady,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vojenské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a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iné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stavebné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úrady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podľa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ustanovení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§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117,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120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a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121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zákona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č.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50/1976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Zb.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o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územnom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plánovaní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a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stavebnom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poriadku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(stavebný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zákon)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v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znení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neskorších</w:t>
      </w:r>
      <w:r>
        <w:rPr>
          <w:rFonts w:ascii="Arial" w:eastAsia="Arial" w:hAnsi="Arial" w:cs="Arial"/>
          <w:color w:val="231F20"/>
          <w:sz w:val="20"/>
          <w:lang w:val="sk-SK"/>
        </w:rPr>
        <w:t xml:space="preserve"> </w:t>
      </w:r>
      <w:r>
        <w:rPr>
          <w:rFonts w:ascii="Arial" w:hAnsi="Arial" w:cs="Arial"/>
          <w:color w:val="231F20"/>
          <w:sz w:val="20"/>
          <w:lang w:val="sk-SK"/>
        </w:rPr>
        <w:t>predpisov.</w:t>
      </w:r>
      <w:r>
        <w:rPr>
          <w:rFonts w:ascii="Arial" w:eastAsia="Arial" w:hAnsi="Arial" w:cs="Arial"/>
          <w:sz w:val="20"/>
          <w:lang w:val="sk-SK"/>
        </w:rPr>
        <w:t xml:space="preserve">   </w:t>
      </w:r>
    </w:p>
    <w:sectPr w:rsidR="00057CC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40" w:bottom="1417" w:left="1440" w:header="708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A71" w:rsidRDefault="002C3A71">
      <w:r>
        <w:separator/>
      </w:r>
    </w:p>
  </w:endnote>
  <w:endnote w:type="continuationSeparator" w:id="1">
    <w:p w:rsidR="002C3A71" w:rsidRDefault="002C3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horndale AMT">
    <w:charset w:val="EE"/>
    <w:family w:val="roman"/>
    <w:pitch w:val="variable"/>
    <w:sig w:usb0="00000287" w:usb1="00000000" w:usb2="00000000" w:usb3="00000000" w:csb0="0000009F" w:csb1="00000000"/>
  </w:font>
  <w:font w:name="ITCBookmanEE">
    <w:charset w:val="EE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CC3" w:rsidRDefault="00057CC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CC3" w:rsidRDefault="00057CC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A71" w:rsidRDefault="002C3A71">
      <w:r>
        <w:separator/>
      </w:r>
    </w:p>
  </w:footnote>
  <w:footnote w:type="continuationSeparator" w:id="1">
    <w:p w:rsidR="002C3A71" w:rsidRDefault="002C3A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CC3" w:rsidRDefault="00057CC3">
    <w:pPr>
      <w:pStyle w:val="Zhlav"/>
      <w:jc w:val="right"/>
    </w:pPr>
    <w:fldSimple w:instr=" PAGE ">
      <w:r w:rsidR="009547CB">
        <w:rPr>
          <w:noProof/>
        </w:rPr>
        <w:t>3</w:t>
      </w:r>
    </w:fldSimple>
  </w:p>
  <w:p w:rsidR="00057CC3" w:rsidRDefault="00057CC3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CC3" w:rsidRDefault="00057CC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2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5E7E"/>
    <w:rsid w:val="00057CC3"/>
    <w:rsid w:val="002C3A71"/>
    <w:rsid w:val="009547CB"/>
    <w:rsid w:val="00C4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sz w:val="24"/>
      <w:lang w:val="cs-CZ" w:eastAsia="zh-CN"/>
    </w:rPr>
  </w:style>
  <w:style w:type="paragraph" w:styleId="Nadpis1">
    <w:name w:val="heading 1"/>
    <w:basedOn w:val="Normln"/>
    <w:next w:val="Normln"/>
    <w:qFormat/>
    <w:pPr>
      <w:numPr>
        <w:numId w:val="2"/>
      </w:numPr>
      <w:spacing w:before="240" w:after="60"/>
      <w:outlineLvl w:val="0"/>
    </w:pPr>
    <w:rPr>
      <w:rFonts w:ascii="Arial" w:hAnsi="Arial" w:cs="Arial"/>
      <w:b/>
      <w:sz w:val="32"/>
    </w:rPr>
  </w:style>
  <w:style w:type="paragraph" w:styleId="Nadpis2">
    <w:name w:val="heading 2"/>
    <w:basedOn w:val="Normln"/>
    <w:next w:val="Normln"/>
    <w:qFormat/>
    <w:pPr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i/>
      <w:sz w:val="28"/>
    </w:rPr>
  </w:style>
  <w:style w:type="paragraph" w:styleId="Nadpis3">
    <w:name w:val="heading 3"/>
    <w:basedOn w:val="Normln"/>
    <w:next w:val="Normln"/>
    <w:qFormat/>
    <w:pPr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sz w:val="26"/>
    </w:rPr>
  </w:style>
  <w:style w:type="paragraph" w:styleId="Nadpis8">
    <w:name w:val="heading 8"/>
    <w:basedOn w:val="Normln"/>
    <w:next w:val="Normln"/>
    <w:qFormat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Predvolenpsmoodseku1">
    <w:name w:val="Predvolené písmo odseku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3z0">
    <w:name w:val="WW8Num3z0"/>
    <w:rPr>
      <w:rFonts w:ascii="Arial" w:eastAsia="Times New Roman" w:hAnsi="Arial" w:cs="Aria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St1z0">
    <w:name w:val="WW8NumSt1z0"/>
    <w:rPr>
      <w:rFonts w:ascii="Symbol" w:hAnsi="Symbol" w:cs="Symbol"/>
      <w:color w:val="000000"/>
    </w:rPr>
  </w:style>
  <w:style w:type="character" w:customStyle="1" w:styleId="WW8NumSt2z0">
    <w:name w:val="WW8NumSt2z0"/>
    <w:rPr>
      <w:rFonts w:ascii="Times New Roman" w:hAnsi="Times New Roman" w:cs="Times New Roman"/>
      <w:color w:val="000000"/>
    </w:rPr>
  </w:style>
  <w:style w:type="character" w:customStyle="1" w:styleId="Standardnpsmoodstavce1">
    <w:name w:val="Standardní písmo odstavce1"/>
  </w:style>
  <w:style w:type="character" w:customStyle="1" w:styleId="HlavikaChar">
    <w:name w:val="Hlavička Char"/>
    <w:rPr>
      <w:sz w:val="24"/>
      <w:lang w:val="cs-CZ"/>
    </w:rPr>
  </w:style>
  <w:style w:type="character" w:customStyle="1" w:styleId="PtaChar">
    <w:name w:val="Päta Char"/>
    <w:rPr>
      <w:sz w:val="24"/>
      <w:lang w:val="cs-CZ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tabs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208"/>
      </w:tabs>
      <w:snapToGrid w:val="0"/>
    </w:pPr>
    <w:rPr>
      <w:lang w:val="en-US"/>
    </w:r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customStyle="1" w:styleId="Popisok">
    <w:name w:val="Popiso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mport0">
    <w:name w:val="Import 0"/>
    <w:basedOn w:val="Normln"/>
  </w:style>
  <w:style w:type="paragraph" w:customStyle="1" w:styleId="Import1">
    <w:name w:val="Import 1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 w:cs="Courier New"/>
      <w:b/>
      <w:lang w:val="sk-SK"/>
    </w:rPr>
  </w:style>
  <w:style w:type="paragraph" w:customStyle="1" w:styleId="Import19">
    <w:name w:val="Import 19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 w:cs="Courier New"/>
      <w:sz w:val="32"/>
    </w:rPr>
  </w:style>
  <w:style w:type="paragraph" w:customStyle="1" w:styleId="Import3">
    <w:name w:val="Import 3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 w:cs="Courier New"/>
    </w:rPr>
  </w:style>
  <w:style w:type="paragraph" w:customStyle="1" w:styleId="Import25">
    <w:name w:val="Import 25"/>
    <w:basedOn w:val="Import0"/>
    <w:pPr>
      <w:tabs>
        <w:tab w:val="left" w:pos="3312"/>
        <w:tab w:val="left" w:pos="5760"/>
      </w:tabs>
    </w:pPr>
    <w:rPr>
      <w:rFonts w:ascii="Courier New" w:hAnsi="Courier New" w:cs="Courier New"/>
    </w:rPr>
  </w:style>
  <w:style w:type="paragraph" w:customStyle="1" w:styleId="Import26">
    <w:name w:val="Import 26"/>
    <w:basedOn w:val="Import0"/>
    <w:pPr>
      <w:tabs>
        <w:tab w:val="left" w:pos="5760"/>
      </w:tabs>
    </w:pPr>
    <w:rPr>
      <w:rFonts w:ascii="Courier New" w:hAnsi="Courier New" w:cs="Courier New"/>
    </w:rPr>
  </w:style>
  <w:style w:type="paragraph" w:customStyle="1" w:styleId="Import27">
    <w:name w:val="Import 27"/>
    <w:basedOn w:val="Import0"/>
    <w:pPr>
      <w:tabs>
        <w:tab w:val="left" w:pos="7920"/>
      </w:tabs>
    </w:pPr>
    <w:rPr>
      <w:rFonts w:ascii="Courier New" w:hAnsi="Courier New" w:cs="Courier New"/>
    </w:rPr>
  </w:style>
  <w:style w:type="paragraph" w:customStyle="1" w:styleId="Import4">
    <w:name w:val="Import 4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720"/>
    </w:pPr>
    <w:rPr>
      <w:rFonts w:ascii="Courier New" w:hAnsi="Courier New" w:cs="Courier New"/>
      <w:lang w:val="sk-SK"/>
    </w:rPr>
  </w:style>
  <w:style w:type="paragraph" w:customStyle="1" w:styleId="Import6">
    <w:name w:val="Import 6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 w:cs="Courier New"/>
      <w:lang w:val="sk-SK"/>
    </w:rPr>
  </w:style>
  <w:style w:type="paragraph" w:customStyle="1" w:styleId="Import10">
    <w:name w:val="Import 10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720"/>
    </w:pPr>
    <w:rPr>
      <w:rFonts w:ascii="Courier New" w:hAnsi="Courier New" w:cs="Courier New"/>
      <w:b/>
      <w:u w:val="single"/>
      <w:lang w:val="sk-SK"/>
    </w:rPr>
  </w:style>
  <w:style w:type="paragraph" w:customStyle="1" w:styleId="Import20">
    <w:name w:val="Import 20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720"/>
    </w:pPr>
    <w:rPr>
      <w:rFonts w:ascii="Courier New" w:hAnsi="Courier New" w:cs="Courier New"/>
      <w:b/>
      <w:lang w:val="sk-SK"/>
    </w:rPr>
  </w:style>
  <w:style w:type="paragraph" w:customStyle="1" w:styleId="Import12">
    <w:name w:val="Import 12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 w:cs="Courier New"/>
      <w:b/>
      <w:u w:val="single"/>
      <w:lang w:val="sk-SK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Thorndale AMT" w:eastAsia="Lucida Sans Unicode" w:hAnsi="Thorndale AMT" w:cs="Tahoma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OBEC:                ----------------------------------------------------------------------------------------                        </vt:lpstr>
    </vt:vector>
  </TitlesOfParts>
  <Company>Hewlett-Packard Company</Company>
  <LinksUpToDate>false</LinksUpToDate>
  <CharactersWithSpaces>9160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OBEC:                ----------------------------------------------------------------------------------------</dc:title>
  <dc:creator>User</dc:creator>
  <cp:lastModifiedBy>Lívia</cp:lastModifiedBy>
  <cp:revision>2</cp:revision>
  <cp:lastPrinted>2014-01-03T07:22:00Z</cp:lastPrinted>
  <dcterms:created xsi:type="dcterms:W3CDTF">2020-11-22T16:32:00Z</dcterms:created>
  <dcterms:modified xsi:type="dcterms:W3CDTF">2020-11-22T16:32:00Z</dcterms:modified>
</cp:coreProperties>
</file>